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119"/>
        <w:tblW w:w="9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3"/>
        <w:gridCol w:w="283"/>
        <w:gridCol w:w="4820"/>
      </w:tblGrid>
      <w:tr w:rsidR="00AC68AB" w14:paraId="30EBEC14" w14:textId="77777777" w:rsidTr="007E42BC">
        <w:trPr>
          <w:trHeight w:val="993"/>
        </w:trPr>
        <w:tc>
          <w:tcPr>
            <w:tcW w:w="4323" w:type="dxa"/>
            <w:hideMark/>
          </w:tcPr>
          <w:p w14:paraId="428B5D66" w14:textId="77777777" w:rsidR="00AC68AB" w:rsidRPr="00AC68AB" w:rsidRDefault="00374868" w:rsidP="00456ED1">
            <w:pPr>
              <w:ind w:right="-68"/>
              <w:jc w:val="center"/>
              <w:rPr>
                <w:rFonts w:ascii="Palatino Linotype" w:hAnsi="Palatino Linotype"/>
              </w:rPr>
            </w:pPr>
            <w:bookmarkStart w:id="0" w:name="_GoBack"/>
            <w:bookmarkEnd w:id="0"/>
            <w:r w:rsidRPr="00AC68AB">
              <w:rPr>
                <w:rFonts w:ascii="Palatino Linotype" w:hAnsi="Palatino Linotype"/>
                <w:noProof/>
                <w:lang w:eastAsia="el-GR"/>
              </w:rPr>
              <w:drawing>
                <wp:inline distT="0" distB="0" distL="0" distR="0" wp14:anchorId="4140B449" wp14:editId="6A5133AD">
                  <wp:extent cx="579120" cy="571500"/>
                  <wp:effectExtent l="0" t="0" r="0" b="0"/>
                  <wp:docPr id="1" name="Εικόνα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</w:tcPr>
          <w:p w14:paraId="778AF1E3" w14:textId="77777777" w:rsidR="00AC68AB" w:rsidRPr="00AC68AB" w:rsidRDefault="00AC68AB" w:rsidP="00456ED1">
            <w:pPr>
              <w:rPr>
                <w:rFonts w:ascii="Palatino Linotype" w:hAnsi="Palatino Linotype"/>
              </w:rPr>
            </w:pPr>
          </w:p>
        </w:tc>
        <w:tc>
          <w:tcPr>
            <w:tcW w:w="4820" w:type="dxa"/>
            <w:hideMark/>
          </w:tcPr>
          <w:p w14:paraId="286E7785" w14:textId="2252E8BC" w:rsidR="00AC68AB" w:rsidRPr="004C7B26" w:rsidRDefault="004C7B26" w:rsidP="007E42BC">
            <w:pPr>
              <w:ind w:left="-1134"/>
              <w:jc w:val="center"/>
              <w:rPr>
                <w:rFonts w:ascii="Palatino Linotype" w:hAnsi="Palatino Linotype"/>
                <w:b/>
                <w:spacing w:val="40"/>
                <w:sz w:val="34"/>
                <w:szCs w:val="34"/>
                <w:u w:val="double"/>
              </w:rPr>
            </w:pPr>
            <w:r>
              <w:rPr>
                <w:rFonts w:ascii="Palatino Linotype" w:hAnsi="Palatino Linotype"/>
                <w:b/>
                <w:sz w:val="34"/>
                <w:szCs w:val="34"/>
              </w:rPr>
              <w:t xml:space="preserve"> </w:t>
            </w:r>
          </w:p>
        </w:tc>
      </w:tr>
      <w:tr w:rsidR="00AC68AB" w14:paraId="45C4DCB4" w14:textId="77777777" w:rsidTr="00686193">
        <w:trPr>
          <w:trHeight w:val="252"/>
        </w:trPr>
        <w:tc>
          <w:tcPr>
            <w:tcW w:w="4323" w:type="dxa"/>
            <w:hideMark/>
          </w:tcPr>
          <w:p w14:paraId="65CC8F09" w14:textId="77777777" w:rsidR="00AC68AB" w:rsidRPr="00AC68AB" w:rsidRDefault="00AC68AB" w:rsidP="00456ED1">
            <w:pPr>
              <w:spacing w:after="0" w:line="240" w:lineRule="auto"/>
              <w:ind w:right="-68"/>
              <w:jc w:val="center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283" w:type="dxa"/>
          </w:tcPr>
          <w:p w14:paraId="739828F4" w14:textId="77777777" w:rsidR="00AC68AB" w:rsidRPr="00AC68AB" w:rsidRDefault="00AC68AB" w:rsidP="00456ED1">
            <w:pPr>
              <w:spacing w:after="0" w:line="240" w:lineRule="auto"/>
              <w:rPr>
                <w:rFonts w:ascii="Palatino Linotype" w:hAnsi="Palatino Linotype"/>
                <w:sz w:val="16"/>
              </w:rPr>
            </w:pPr>
          </w:p>
        </w:tc>
        <w:tc>
          <w:tcPr>
            <w:tcW w:w="4820" w:type="dxa"/>
          </w:tcPr>
          <w:p w14:paraId="2F680CEE" w14:textId="751B992F" w:rsidR="00AC68AB" w:rsidRPr="0032534A" w:rsidRDefault="00AC68AB" w:rsidP="00DC1661">
            <w:pPr>
              <w:spacing w:after="0" w:line="240" w:lineRule="auto"/>
              <w:ind w:right="-70"/>
              <w:rPr>
                <w:rFonts w:ascii="Palatino Linotype" w:hAnsi="Palatino Linotype"/>
              </w:rPr>
            </w:pPr>
          </w:p>
        </w:tc>
      </w:tr>
      <w:tr w:rsidR="00AC68AB" w14:paraId="3CE3AA3B" w14:textId="77777777" w:rsidTr="007E42BC">
        <w:trPr>
          <w:trHeight w:val="236"/>
        </w:trPr>
        <w:tc>
          <w:tcPr>
            <w:tcW w:w="4323" w:type="dxa"/>
            <w:hideMark/>
          </w:tcPr>
          <w:p w14:paraId="2C53C1DB" w14:textId="77777777" w:rsidR="004C7B26" w:rsidRDefault="004C7B26" w:rsidP="002965C5">
            <w:pPr>
              <w:spacing w:after="0" w:line="240" w:lineRule="auto"/>
              <w:ind w:right="-68"/>
              <w:jc w:val="center"/>
              <w:rPr>
                <w:rFonts w:ascii="Palatino Linotype" w:hAnsi="Palatino Linotype"/>
                <w:sz w:val="18"/>
              </w:rPr>
            </w:pPr>
            <w:r w:rsidRPr="00AC68AB">
              <w:rPr>
                <w:rFonts w:ascii="Palatino Linotype" w:hAnsi="Palatino Linotype"/>
                <w:sz w:val="18"/>
              </w:rPr>
              <w:t xml:space="preserve">ΕΛΛΗΝΙΚΗ ΔΗΜΟΚΡΑΤΙΑ </w:t>
            </w:r>
          </w:p>
          <w:p w14:paraId="2440A795" w14:textId="77777777" w:rsidR="00AC68AB" w:rsidRPr="00AC68AB" w:rsidRDefault="00AC68AB" w:rsidP="002965C5">
            <w:pPr>
              <w:spacing w:after="0" w:line="240" w:lineRule="auto"/>
              <w:ind w:right="-68"/>
              <w:jc w:val="center"/>
              <w:rPr>
                <w:rFonts w:ascii="Palatino Linotype" w:hAnsi="Palatino Linotype"/>
                <w:sz w:val="18"/>
              </w:rPr>
            </w:pPr>
            <w:r w:rsidRPr="00AC68AB">
              <w:rPr>
                <w:rFonts w:ascii="Palatino Linotype" w:hAnsi="Palatino Linotype"/>
                <w:sz w:val="18"/>
              </w:rPr>
              <w:t xml:space="preserve">ΥΠΟΥΡΓΕΙΟ ΔΙΚΑΙΟΣΥΝΗΣ </w:t>
            </w:r>
          </w:p>
        </w:tc>
        <w:tc>
          <w:tcPr>
            <w:tcW w:w="283" w:type="dxa"/>
          </w:tcPr>
          <w:p w14:paraId="5F69BB5F" w14:textId="77777777" w:rsidR="00AC68AB" w:rsidRPr="00AC68AB" w:rsidRDefault="00AC68AB" w:rsidP="00456ED1">
            <w:pPr>
              <w:spacing w:after="0" w:line="240" w:lineRule="auto"/>
              <w:rPr>
                <w:rFonts w:ascii="Palatino Linotype" w:hAnsi="Palatino Linotype"/>
                <w:b/>
                <w:sz w:val="16"/>
              </w:rPr>
            </w:pPr>
          </w:p>
        </w:tc>
        <w:tc>
          <w:tcPr>
            <w:tcW w:w="4820" w:type="dxa"/>
          </w:tcPr>
          <w:p w14:paraId="42687880" w14:textId="3ED09CFB" w:rsidR="007E42BC" w:rsidRPr="00DC1661" w:rsidRDefault="007E42BC" w:rsidP="00DC1661">
            <w:pPr>
              <w:spacing w:after="0" w:line="240" w:lineRule="auto"/>
              <w:ind w:right="-70"/>
              <w:rPr>
                <w:rFonts w:ascii="Palatino Linotype" w:hAnsi="Palatino Linotype"/>
              </w:rPr>
            </w:pPr>
          </w:p>
        </w:tc>
      </w:tr>
      <w:tr w:rsidR="00AC68AB" w14:paraId="11C9B5EA" w14:textId="77777777" w:rsidTr="007E42BC">
        <w:trPr>
          <w:trHeight w:val="236"/>
        </w:trPr>
        <w:tc>
          <w:tcPr>
            <w:tcW w:w="4323" w:type="dxa"/>
            <w:hideMark/>
          </w:tcPr>
          <w:p w14:paraId="05066A36" w14:textId="77777777" w:rsidR="00AC68AB" w:rsidRPr="00AC68AB" w:rsidRDefault="00AC68AB" w:rsidP="00456ED1">
            <w:pPr>
              <w:spacing w:after="0" w:line="240" w:lineRule="auto"/>
              <w:ind w:right="-68"/>
              <w:jc w:val="center"/>
              <w:rPr>
                <w:rFonts w:ascii="Palatino Linotype" w:hAnsi="Palatino Linotype"/>
                <w:b/>
                <w:sz w:val="18"/>
              </w:rPr>
            </w:pPr>
            <w:r w:rsidRPr="00AC68AB">
              <w:rPr>
                <w:rFonts w:ascii="Palatino Linotype" w:hAnsi="Palatino Linotype"/>
                <w:b/>
                <w:sz w:val="18"/>
              </w:rPr>
              <w:t xml:space="preserve">ΣΥΝΤΟΝΙΣΤΙΚΗ ΕΠΙΤΡΟΠΗ </w:t>
            </w:r>
          </w:p>
          <w:p w14:paraId="622545C0" w14:textId="77777777" w:rsidR="00AC68AB" w:rsidRPr="00AC68AB" w:rsidRDefault="00AC68AB" w:rsidP="00456ED1">
            <w:pPr>
              <w:spacing w:after="0" w:line="240" w:lineRule="auto"/>
              <w:ind w:right="-68"/>
              <w:jc w:val="center"/>
              <w:rPr>
                <w:rFonts w:ascii="Palatino Linotype" w:hAnsi="Palatino Linotype"/>
                <w:b/>
                <w:sz w:val="18"/>
              </w:rPr>
            </w:pPr>
            <w:r w:rsidRPr="00AC68AB">
              <w:rPr>
                <w:rFonts w:ascii="Palatino Linotype" w:hAnsi="Palatino Linotype"/>
                <w:b/>
                <w:sz w:val="18"/>
              </w:rPr>
              <w:t>ΣΥΜΒΟΛΑΙΟΓΡΑΦΙΚΩΝ</w:t>
            </w:r>
          </w:p>
          <w:p w14:paraId="4AF1B010" w14:textId="77777777" w:rsidR="00AC68AB" w:rsidRPr="00AC68AB" w:rsidRDefault="00AC68AB" w:rsidP="00456ED1">
            <w:pPr>
              <w:spacing w:after="0" w:line="240" w:lineRule="auto"/>
              <w:ind w:right="-68"/>
              <w:jc w:val="center"/>
              <w:rPr>
                <w:rFonts w:ascii="Palatino Linotype" w:hAnsi="Palatino Linotype"/>
                <w:b/>
                <w:sz w:val="18"/>
              </w:rPr>
            </w:pPr>
            <w:r w:rsidRPr="00AC68AB">
              <w:rPr>
                <w:rFonts w:ascii="Palatino Linotype" w:hAnsi="Palatino Linotype"/>
                <w:b/>
                <w:sz w:val="18"/>
              </w:rPr>
              <w:t>ΣΥΛΛΟΓΩΝ ΕΛΛΑΔΟΣ</w:t>
            </w:r>
          </w:p>
          <w:p w14:paraId="34FC436F" w14:textId="77777777" w:rsidR="00AC68AB" w:rsidRPr="00AC68AB" w:rsidRDefault="00AC68AB" w:rsidP="00456ED1">
            <w:pPr>
              <w:spacing w:after="0" w:line="240" w:lineRule="auto"/>
              <w:ind w:right="-68"/>
              <w:jc w:val="center"/>
              <w:rPr>
                <w:rFonts w:ascii="Palatino Linotype" w:hAnsi="Palatino Linotype"/>
                <w:sz w:val="18"/>
              </w:rPr>
            </w:pPr>
            <w:r w:rsidRPr="00AC68AB">
              <w:rPr>
                <w:rFonts w:ascii="Palatino Linotype" w:hAnsi="Palatino Linotype"/>
                <w:sz w:val="18"/>
              </w:rPr>
              <w:t>-----------</w:t>
            </w:r>
          </w:p>
        </w:tc>
        <w:tc>
          <w:tcPr>
            <w:tcW w:w="283" w:type="dxa"/>
          </w:tcPr>
          <w:p w14:paraId="4CB3C933" w14:textId="77777777" w:rsidR="00AC68AB" w:rsidRPr="00AC68AB" w:rsidRDefault="00AC68AB" w:rsidP="00456ED1">
            <w:pPr>
              <w:spacing w:after="0" w:line="240" w:lineRule="auto"/>
              <w:rPr>
                <w:rFonts w:ascii="Palatino Linotype" w:hAnsi="Palatino Linotype"/>
                <w:sz w:val="16"/>
              </w:rPr>
            </w:pPr>
          </w:p>
        </w:tc>
        <w:tc>
          <w:tcPr>
            <w:tcW w:w="4820" w:type="dxa"/>
          </w:tcPr>
          <w:p w14:paraId="71FF31A8" w14:textId="77777777" w:rsidR="00686193" w:rsidRPr="0017741C" w:rsidRDefault="00686193" w:rsidP="00686193">
            <w:pPr>
              <w:spacing w:before="120" w:after="120" w:line="360" w:lineRule="auto"/>
              <w:ind w:right="-51"/>
              <w:jc w:val="center"/>
              <w:rPr>
                <w:rFonts w:ascii="Palatino Linotype" w:hAnsi="Palatino Linotype" w:cs="Tahoma"/>
                <w:b/>
                <w:sz w:val="28"/>
                <w:szCs w:val="28"/>
                <w:lang w:eastAsia="x-none"/>
              </w:rPr>
            </w:pPr>
            <w:r>
              <w:rPr>
                <w:rFonts w:ascii="Palatino Linotype" w:hAnsi="Palatino Linotype" w:cs="Tahoma"/>
                <w:b/>
                <w:spacing w:val="40"/>
                <w:sz w:val="28"/>
                <w:szCs w:val="28"/>
                <w:u w:val="single"/>
                <w:lang w:eastAsia="x-none"/>
              </w:rPr>
              <w:t>ΔΕΛΤΙΟ ΤΥΠΟΥ</w:t>
            </w:r>
          </w:p>
          <w:p w14:paraId="1FA18074" w14:textId="7A7D04D8" w:rsidR="00AC68AB" w:rsidRPr="00AC68AB" w:rsidRDefault="00AC68AB" w:rsidP="00456ED1">
            <w:pPr>
              <w:spacing w:after="0" w:line="240" w:lineRule="auto"/>
              <w:ind w:right="-68"/>
              <w:rPr>
                <w:rFonts w:ascii="Palatino Linotype" w:hAnsi="Palatino Linotype" w:cs="Lucida Sans Unicode"/>
                <w:b/>
                <w:u w:val="single"/>
              </w:rPr>
            </w:pPr>
          </w:p>
        </w:tc>
      </w:tr>
      <w:tr w:rsidR="00AC68AB" w:rsidRPr="0063789C" w14:paraId="18FC8760" w14:textId="77777777" w:rsidTr="00686193">
        <w:trPr>
          <w:trHeight w:val="899"/>
        </w:trPr>
        <w:tc>
          <w:tcPr>
            <w:tcW w:w="4323" w:type="dxa"/>
            <w:hideMark/>
          </w:tcPr>
          <w:p w14:paraId="02548856" w14:textId="77777777" w:rsidR="00AC68AB" w:rsidRPr="00AC68AB" w:rsidRDefault="00AC68AB" w:rsidP="00456ED1">
            <w:pPr>
              <w:spacing w:after="0" w:line="240" w:lineRule="auto"/>
              <w:ind w:right="-70"/>
              <w:jc w:val="both"/>
              <w:rPr>
                <w:rFonts w:ascii="Palatino Linotype" w:hAnsi="Palatino Linotype"/>
                <w:sz w:val="16"/>
              </w:rPr>
            </w:pPr>
            <w:proofErr w:type="spellStart"/>
            <w:r w:rsidRPr="00AC68AB">
              <w:rPr>
                <w:rFonts w:ascii="Palatino Linotype" w:hAnsi="Palatino Linotype"/>
                <w:sz w:val="16"/>
              </w:rPr>
              <w:t>Ταχ.Δ</w:t>
            </w:r>
            <w:proofErr w:type="spellEnd"/>
            <w:r w:rsidRPr="00AC68AB">
              <w:rPr>
                <w:rFonts w:ascii="Palatino Linotype" w:hAnsi="Palatino Linotype"/>
                <w:sz w:val="16"/>
              </w:rPr>
              <w:t>/</w:t>
            </w:r>
            <w:proofErr w:type="spellStart"/>
            <w:r w:rsidRPr="00AC68AB">
              <w:rPr>
                <w:rFonts w:ascii="Palatino Linotype" w:hAnsi="Palatino Linotype"/>
                <w:sz w:val="16"/>
              </w:rPr>
              <w:t>νση</w:t>
            </w:r>
            <w:proofErr w:type="spellEnd"/>
            <w:r w:rsidR="004C7B26">
              <w:rPr>
                <w:rFonts w:ascii="Palatino Linotype" w:hAnsi="Palatino Linotype"/>
                <w:sz w:val="16"/>
              </w:rPr>
              <w:t xml:space="preserve">  </w:t>
            </w:r>
            <w:r w:rsidRPr="00AC68AB">
              <w:rPr>
                <w:rFonts w:ascii="Palatino Linotype" w:hAnsi="Palatino Linotype"/>
                <w:sz w:val="16"/>
              </w:rPr>
              <w:t>: Γ. Γενναδίου 4 - Τ.Κ.106 78, Αθήνα</w:t>
            </w:r>
          </w:p>
          <w:p w14:paraId="7FFEF2CD" w14:textId="77777777" w:rsidR="00AC68AB" w:rsidRPr="00AC68AB" w:rsidRDefault="00AC68AB" w:rsidP="00456ED1">
            <w:pPr>
              <w:spacing w:after="0" w:line="240" w:lineRule="auto"/>
              <w:ind w:right="-70"/>
              <w:jc w:val="both"/>
              <w:rPr>
                <w:rFonts w:ascii="Palatino Linotype" w:hAnsi="Palatino Linotype"/>
                <w:sz w:val="16"/>
                <w:lang w:val="fr-FR"/>
              </w:rPr>
            </w:pPr>
            <w:r w:rsidRPr="00AC68AB">
              <w:rPr>
                <w:rFonts w:ascii="Palatino Linotype" w:hAnsi="Palatino Linotype"/>
                <w:sz w:val="16"/>
              </w:rPr>
              <w:t>Τηλέφωνα</w:t>
            </w:r>
            <w:r w:rsidR="004C7B26" w:rsidRPr="00FB5B45">
              <w:rPr>
                <w:rFonts w:ascii="Palatino Linotype" w:hAnsi="Palatino Linotype"/>
                <w:sz w:val="16"/>
                <w:lang w:val="fr-FR"/>
              </w:rPr>
              <w:t xml:space="preserve"> </w:t>
            </w:r>
            <w:r w:rsidR="004C7B26">
              <w:rPr>
                <w:rFonts w:ascii="Palatino Linotype" w:hAnsi="Palatino Linotype"/>
                <w:sz w:val="16"/>
                <w:lang w:val="fr-FR"/>
              </w:rPr>
              <w:t xml:space="preserve"> </w:t>
            </w:r>
            <w:r w:rsidRPr="00AC68AB">
              <w:rPr>
                <w:rFonts w:ascii="Palatino Linotype" w:hAnsi="Palatino Linotype"/>
                <w:sz w:val="16"/>
                <w:lang w:val="fr-FR"/>
              </w:rPr>
              <w:t>: 210-3307450,60,70,80,90</w:t>
            </w:r>
          </w:p>
          <w:p w14:paraId="72B59F14" w14:textId="77777777" w:rsidR="00AC68AB" w:rsidRPr="00AC68AB" w:rsidRDefault="00AC68AB" w:rsidP="00456ED1">
            <w:pPr>
              <w:spacing w:after="0" w:line="240" w:lineRule="auto"/>
              <w:ind w:right="-70"/>
              <w:jc w:val="both"/>
              <w:rPr>
                <w:rFonts w:ascii="Palatino Linotype" w:hAnsi="Palatino Linotype"/>
                <w:sz w:val="16"/>
                <w:lang w:val="fr-FR"/>
              </w:rPr>
            </w:pPr>
            <w:r w:rsidRPr="00AC68AB">
              <w:rPr>
                <w:rFonts w:ascii="Palatino Linotype" w:hAnsi="Palatino Linotype"/>
                <w:sz w:val="16"/>
                <w:lang w:val="fr-FR"/>
              </w:rPr>
              <w:t>FAX</w:t>
            </w:r>
            <w:r w:rsidR="004C7B26" w:rsidRPr="00FB5B45">
              <w:rPr>
                <w:rFonts w:ascii="Palatino Linotype" w:hAnsi="Palatino Linotype"/>
                <w:sz w:val="16"/>
                <w:lang w:val="fr-FR"/>
              </w:rPr>
              <w:t xml:space="preserve">            </w:t>
            </w:r>
            <w:r w:rsidR="004C7B26">
              <w:rPr>
                <w:rFonts w:ascii="Palatino Linotype" w:hAnsi="Palatino Linotype"/>
                <w:sz w:val="16"/>
                <w:lang w:val="fr-FR"/>
              </w:rPr>
              <w:t xml:space="preserve"> </w:t>
            </w:r>
            <w:r w:rsidRPr="00AC68AB">
              <w:rPr>
                <w:rFonts w:ascii="Palatino Linotype" w:hAnsi="Palatino Linotype"/>
                <w:sz w:val="16"/>
                <w:lang w:val="fr-FR"/>
              </w:rPr>
              <w:t>: 210-3848335</w:t>
            </w:r>
          </w:p>
          <w:p w14:paraId="3CA4B5BB" w14:textId="016CAE33" w:rsidR="00AC68AB" w:rsidRPr="00FF47C3" w:rsidRDefault="00AC68AB" w:rsidP="00456ED1">
            <w:pPr>
              <w:spacing w:after="0" w:line="240" w:lineRule="auto"/>
              <w:ind w:right="-70"/>
              <w:jc w:val="both"/>
              <w:rPr>
                <w:rFonts w:ascii="Palatino Linotype" w:hAnsi="Palatino Linotype"/>
                <w:sz w:val="16"/>
                <w:lang w:val="fr-FR"/>
              </w:rPr>
            </w:pPr>
            <w:r w:rsidRPr="00AC68AB">
              <w:rPr>
                <w:rFonts w:ascii="Palatino Linotype" w:hAnsi="Palatino Linotype"/>
                <w:sz w:val="16"/>
                <w:lang w:val="de-DE"/>
              </w:rPr>
              <w:t>E</w:t>
            </w:r>
            <w:r w:rsidRPr="00AC68AB">
              <w:rPr>
                <w:rFonts w:ascii="Palatino Linotype" w:hAnsi="Palatino Linotype"/>
                <w:sz w:val="16"/>
                <w:lang w:val="fr-FR"/>
              </w:rPr>
              <w:t>-</w:t>
            </w:r>
            <w:proofErr w:type="spellStart"/>
            <w:r w:rsidRPr="00AC68AB">
              <w:rPr>
                <w:rFonts w:ascii="Palatino Linotype" w:hAnsi="Palatino Linotype"/>
                <w:sz w:val="16"/>
                <w:lang w:val="de-DE"/>
              </w:rPr>
              <w:t>mail</w:t>
            </w:r>
            <w:proofErr w:type="spellEnd"/>
            <w:r w:rsidR="004C7B26" w:rsidRPr="00FB5B45">
              <w:rPr>
                <w:rFonts w:ascii="Palatino Linotype" w:hAnsi="Palatino Linotype"/>
                <w:sz w:val="16"/>
                <w:lang w:val="fr-FR"/>
              </w:rPr>
              <w:t xml:space="preserve">        </w:t>
            </w:r>
            <w:r w:rsidR="004C7B26">
              <w:rPr>
                <w:rFonts w:ascii="Palatino Linotype" w:hAnsi="Palatino Linotype"/>
                <w:sz w:val="16"/>
                <w:lang w:val="fr-FR"/>
              </w:rPr>
              <w:t xml:space="preserve"> </w:t>
            </w:r>
            <w:r w:rsidRPr="00AC68AB">
              <w:rPr>
                <w:rFonts w:ascii="Palatino Linotype" w:hAnsi="Palatino Linotype"/>
                <w:sz w:val="16"/>
                <w:lang w:val="fr-FR"/>
              </w:rPr>
              <w:t xml:space="preserve">: </w:t>
            </w:r>
            <w:proofErr w:type="spellStart"/>
            <w:r w:rsidR="00FF47C3" w:rsidRPr="00F8492B">
              <w:rPr>
                <w:rFonts w:ascii="Palatino Linotype" w:hAnsi="Palatino Linotype"/>
                <w:sz w:val="16"/>
                <w:lang w:val="de-DE"/>
              </w:rPr>
              <w:t>notaries</w:t>
            </w:r>
            <w:proofErr w:type="spellEnd"/>
            <w:r w:rsidR="00FF47C3" w:rsidRPr="00F8492B">
              <w:rPr>
                <w:rFonts w:ascii="Palatino Linotype" w:hAnsi="Palatino Linotype"/>
                <w:sz w:val="16"/>
                <w:lang w:val="fr-FR"/>
              </w:rPr>
              <w:t>@</w:t>
            </w:r>
            <w:proofErr w:type="spellStart"/>
            <w:r w:rsidR="00FF47C3" w:rsidRPr="00F8492B">
              <w:rPr>
                <w:rFonts w:ascii="Palatino Linotype" w:hAnsi="Palatino Linotype"/>
                <w:sz w:val="16"/>
                <w:lang w:val="de-DE"/>
              </w:rPr>
              <w:t>notariat</w:t>
            </w:r>
            <w:proofErr w:type="spellEnd"/>
            <w:r w:rsidR="00FF47C3" w:rsidRPr="00F8492B">
              <w:rPr>
                <w:rFonts w:ascii="Palatino Linotype" w:hAnsi="Palatino Linotype"/>
                <w:sz w:val="16"/>
                <w:lang w:val="fr-FR"/>
              </w:rPr>
              <w:t>.</w:t>
            </w:r>
            <w:proofErr w:type="spellStart"/>
            <w:r w:rsidR="00FF47C3" w:rsidRPr="00F8492B">
              <w:rPr>
                <w:rFonts w:ascii="Palatino Linotype" w:hAnsi="Palatino Linotype"/>
                <w:sz w:val="16"/>
                <w:lang w:val="de-DE"/>
              </w:rPr>
              <w:t>gr</w:t>
            </w:r>
            <w:proofErr w:type="spellEnd"/>
          </w:p>
          <w:p w14:paraId="15DC9D54" w14:textId="12E89A36" w:rsidR="00AC68AB" w:rsidRPr="00FF47C3" w:rsidRDefault="00AC68AB" w:rsidP="0032534A">
            <w:pPr>
              <w:spacing w:after="0" w:line="240" w:lineRule="auto"/>
              <w:ind w:right="-70"/>
              <w:jc w:val="both"/>
              <w:rPr>
                <w:rFonts w:ascii="Palatino Linotype" w:hAnsi="Palatino Linotype"/>
                <w:sz w:val="16"/>
                <w:lang w:val="fr-FR"/>
              </w:rPr>
            </w:pPr>
          </w:p>
        </w:tc>
        <w:tc>
          <w:tcPr>
            <w:tcW w:w="283" w:type="dxa"/>
          </w:tcPr>
          <w:p w14:paraId="4B8C638D" w14:textId="77777777" w:rsidR="00AC68AB" w:rsidRPr="00FF47C3" w:rsidRDefault="00AC68AB" w:rsidP="00456ED1">
            <w:pPr>
              <w:spacing w:after="0" w:line="240" w:lineRule="auto"/>
              <w:rPr>
                <w:rFonts w:ascii="Palatino Linotype" w:hAnsi="Palatino Linotype"/>
                <w:b/>
                <w:lang w:val="fr-FR"/>
              </w:rPr>
            </w:pPr>
          </w:p>
        </w:tc>
        <w:tc>
          <w:tcPr>
            <w:tcW w:w="4820" w:type="dxa"/>
          </w:tcPr>
          <w:p w14:paraId="5492A624" w14:textId="26C54F39" w:rsidR="0032534A" w:rsidRPr="0063789C" w:rsidRDefault="0032534A" w:rsidP="00456ED1">
            <w:pPr>
              <w:spacing w:after="0" w:line="240" w:lineRule="auto"/>
              <w:ind w:right="497"/>
              <w:rPr>
                <w:rFonts w:ascii="Palatino Linotype" w:hAnsi="Palatino Linotype" w:cs="Tahoma"/>
                <w:bCs/>
                <w:lang w:val="fr-FR"/>
              </w:rPr>
            </w:pPr>
          </w:p>
        </w:tc>
      </w:tr>
    </w:tbl>
    <w:p w14:paraId="1D8E26CD" w14:textId="342D2AF4" w:rsidR="00FF47C3" w:rsidRPr="0063789C" w:rsidRDefault="00FF47C3" w:rsidP="00026D8B">
      <w:pPr>
        <w:spacing w:before="120" w:after="120" w:line="360" w:lineRule="auto"/>
        <w:ind w:right="-51"/>
        <w:jc w:val="both"/>
        <w:rPr>
          <w:rFonts w:ascii="Palatino Linotype" w:hAnsi="Palatino Linotype" w:cs="Tahoma"/>
          <w:b/>
          <w:spacing w:val="40"/>
          <w:u w:val="single"/>
          <w:lang w:val="fr-FR" w:eastAsia="x-none"/>
        </w:rPr>
      </w:pPr>
    </w:p>
    <w:p w14:paraId="43D5A759" w14:textId="3FA8EEA8" w:rsidR="00E31BC0" w:rsidRPr="00E31BC0" w:rsidRDefault="00E31BC0" w:rsidP="00026D8B">
      <w:pPr>
        <w:spacing w:before="120" w:after="120" w:line="360" w:lineRule="auto"/>
        <w:ind w:right="-51"/>
        <w:jc w:val="both"/>
        <w:rPr>
          <w:rFonts w:ascii="Palatino Linotype" w:hAnsi="Palatino Linotype" w:cs="Tahoma"/>
          <w:b/>
          <w:spacing w:val="40"/>
          <w:lang w:eastAsia="x-none"/>
        </w:rPr>
      </w:pPr>
      <w:proofErr w:type="spellStart"/>
      <w:r>
        <w:rPr>
          <w:rFonts w:ascii="Palatino Linotype" w:hAnsi="Palatino Linotype" w:cs="Tahoma"/>
          <w:b/>
          <w:spacing w:val="40"/>
          <w:lang w:eastAsia="x-none"/>
        </w:rPr>
        <w:t>Ρούσκας</w:t>
      </w:r>
      <w:proofErr w:type="spellEnd"/>
      <w:r>
        <w:rPr>
          <w:rFonts w:ascii="Palatino Linotype" w:hAnsi="Palatino Linotype" w:cs="Tahoma"/>
          <w:b/>
          <w:spacing w:val="40"/>
          <w:lang w:eastAsia="x-none"/>
        </w:rPr>
        <w:t>: Στα θέματα δόμησης και απόκτησης κυριότ</w:t>
      </w:r>
      <w:r>
        <w:rPr>
          <w:rFonts w:ascii="Palatino Linotype" w:hAnsi="Palatino Linotype" w:cs="Tahoma"/>
          <w:b/>
          <w:spacing w:val="40"/>
          <w:lang w:eastAsia="x-none"/>
        </w:rPr>
        <w:t>η</w:t>
      </w:r>
      <w:r>
        <w:rPr>
          <w:rFonts w:ascii="Palatino Linotype" w:hAnsi="Palatino Linotype" w:cs="Tahoma"/>
          <w:b/>
          <w:spacing w:val="40"/>
          <w:lang w:eastAsia="x-none"/>
        </w:rPr>
        <w:t xml:space="preserve">τας ακινήτων </w:t>
      </w:r>
      <w:r w:rsidR="00574350">
        <w:rPr>
          <w:rFonts w:ascii="Palatino Linotype" w:hAnsi="Palatino Linotype" w:cs="Tahoma"/>
          <w:b/>
          <w:spacing w:val="40"/>
          <w:lang w:eastAsia="x-none"/>
        </w:rPr>
        <w:t xml:space="preserve">φυσικά </w:t>
      </w:r>
      <w:r>
        <w:rPr>
          <w:rFonts w:ascii="Palatino Linotype" w:hAnsi="Palatino Linotype" w:cs="Tahoma"/>
          <w:b/>
          <w:spacing w:val="40"/>
          <w:lang w:eastAsia="x-none"/>
        </w:rPr>
        <w:t xml:space="preserve">οφείλουμε σοβαρότητα </w:t>
      </w:r>
    </w:p>
    <w:p w14:paraId="56D5652F" w14:textId="7A434410" w:rsidR="005B579E" w:rsidRPr="00E31BC0" w:rsidRDefault="005B579E" w:rsidP="00AC68AB">
      <w:pPr>
        <w:spacing w:before="120" w:after="120" w:line="240" w:lineRule="auto"/>
        <w:ind w:right="-51"/>
        <w:jc w:val="both"/>
        <w:rPr>
          <w:rFonts w:ascii="Palatino Linotype" w:hAnsi="Palatino Linotype" w:cs="Tahoma"/>
          <w:u w:val="single"/>
          <w:lang w:eastAsia="x-none"/>
        </w:rPr>
      </w:pPr>
    </w:p>
    <w:p w14:paraId="3D21F75F" w14:textId="4DD4CD4C" w:rsidR="00750E06" w:rsidRDefault="00E31BC0" w:rsidP="00686193">
      <w:pPr>
        <w:spacing w:before="120" w:after="120" w:line="360" w:lineRule="auto"/>
        <w:jc w:val="both"/>
        <w:rPr>
          <w:rFonts w:ascii="Palatino Linotype" w:hAnsi="Palatino Linotype" w:cs="Tahoma"/>
          <w:sz w:val="24"/>
          <w:szCs w:val="24"/>
        </w:rPr>
      </w:pPr>
      <w:r>
        <w:rPr>
          <w:rFonts w:ascii="Palatino Linotype" w:hAnsi="Palatino Linotype" w:cs="Tahoma"/>
          <w:sz w:val="24"/>
          <w:szCs w:val="24"/>
        </w:rPr>
        <w:t>Σε συνέχεια δηλώσεων, δημοσιευμάτων και ανακοινώσεων αναφορικά με την εγκυρότητα των βεβαιώσεων των μηχανικών, ο Πρόεδρος της Συντ</w:t>
      </w:r>
      <w:r>
        <w:rPr>
          <w:rFonts w:ascii="Palatino Linotype" w:hAnsi="Palatino Linotype" w:cs="Tahoma"/>
          <w:sz w:val="24"/>
          <w:szCs w:val="24"/>
        </w:rPr>
        <w:t>ο</w:t>
      </w:r>
      <w:r>
        <w:rPr>
          <w:rFonts w:ascii="Palatino Linotype" w:hAnsi="Palatino Linotype" w:cs="Tahoma"/>
          <w:sz w:val="24"/>
          <w:szCs w:val="24"/>
        </w:rPr>
        <w:t xml:space="preserve">νιστικής Επιτροπής των Συμβολαιογραφικών Συλλόγων Ελλάδος κ. Γεώργιος </w:t>
      </w:r>
      <w:proofErr w:type="spellStart"/>
      <w:r>
        <w:rPr>
          <w:rFonts w:ascii="Palatino Linotype" w:hAnsi="Palatino Linotype" w:cs="Tahoma"/>
          <w:sz w:val="24"/>
          <w:szCs w:val="24"/>
        </w:rPr>
        <w:t>Ρούσκας</w:t>
      </w:r>
      <w:proofErr w:type="spellEnd"/>
      <w:r>
        <w:rPr>
          <w:rFonts w:ascii="Palatino Linotype" w:hAnsi="Palatino Linotype" w:cs="Tahoma"/>
          <w:sz w:val="24"/>
          <w:szCs w:val="24"/>
        </w:rPr>
        <w:t xml:space="preserve"> μετά από σχετική απόφαση του Οργάνου, δήλωσε:</w:t>
      </w:r>
    </w:p>
    <w:p w14:paraId="36D286AA" w14:textId="13F3B95A" w:rsidR="00E31BC0" w:rsidRDefault="00E31BC0" w:rsidP="00113BAA">
      <w:pPr>
        <w:spacing w:before="120" w:after="120" w:line="360" w:lineRule="auto"/>
        <w:jc w:val="both"/>
        <w:rPr>
          <w:rFonts w:ascii="Palatino Linotype" w:hAnsi="Palatino Linotype" w:cs="Tahoma"/>
          <w:sz w:val="24"/>
          <w:szCs w:val="24"/>
        </w:rPr>
      </w:pPr>
      <w:r>
        <w:rPr>
          <w:rFonts w:ascii="Palatino Linotype" w:hAnsi="Palatino Linotype" w:cs="Tahoma"/>
          <w:sz w:val="24"/>
          <w:szCs w:val="24"/>
        </w:rPr>
        <w:t xml:space="preserve">Είναι αναμφισβήτητο ότι οι μηχανικοί υπηρετούν το θεσμικό τους ρόλο στις δικαιοπραξίες </w:t>
      </w:r>
      <w:r w:rsidR="001E74E5">
        <w:rPr>
          <w:rFonts w:ascii="Palatino Linotype" w:hAnsi="Palatino Linotype" w:cs="Tahoma"/>
          <w:sz w:val="24"/>
          <w:szCs w:val="24"/>
        </w:rPr>
        <w:t xml:space="preserve">επί </w:t>
      </w:r>
      <w:r>
        <w:rPr>
          <w:rFonts w:ascii="Palatino Linotype" w:hAnsi="Palatino Linotype" w:cs="Tahoma"/>
          <w:sz w:val="24"/>
          <w:szCs w:val="24"/>
        </w:rPr>
        <w:t>ακινήτων, διασφαλίζοντας τη νομιμότητα των τ</w:t>
      </w:r>
      <w:r>
        <w:rPr>
          <w:rFonts w:ascii="Palatino Linotype" w:hAnsi="Palatino Linotype" w:cs="Tahoma"/>
          <w:sz w:val="24"/>
          <w:szCs w:val="24"/>
        </w:rPr>
        <w:t>ε</w:t>
      </w:r>
      <w:r>
        <w:rPr>
          <w:rFonts w:ascii="Palatino Linotype" w:hAnsi="Palatino Linotype" w:cs="Tahoma"/>
          <w:sz w:val="24"/>
          <w:szCs w:val="24"/>
        </w:rPr>
        <w:t xml:space="preserve">χνικών στοιχείων των ακινήτων </w:t>
      </w:r>
      <w:r w:rsidR="001E74E5">
        <w:rPr>
          <w:rFonts w:ascii="Palatino Linotype" w:hAnsi="Palatino Linotype" w:cs="Tahoma"/>
          <w:sz w:val="24"/>
          <w:szCs w:val="24"/>
        </w:rPr>
        <w:t>που μεταβιβάζονται.</w:t>
      </w:r>
    </w:p>
    <w:p w14:paraId="7354FC17" w14:textId="3280FFD1" w:rsidR="001E74E5" w:rsidRDefault="001E74E5" w:rsidP="00113BAA">
      <w:pPr>
        <w:spacing w:before="120" w:after="120" w:line="360" w:lineRule="auto"/>
        <w:jc w:val="both"/>
        <w:rPr>
          <w:rFonts w:ascii="Palatino Linotype" w:hAnsi="Palatino Linotype" w:cs="Tahoma"/>
          <w:sz w:val="24"/>
          <w:szCs w:val="24"/>
        </w:rPr>
      </w:pPr>
      <w:r>
        <w:rPr>
          <w:rFonts w:ascii="Palatino Linotype" w:hAnsi="Palatino Linotype" w:cs="Tahoma"/>
          <w:sz w:val="24"/>
          <w:szCs w:val="24"/>
        </w:rPr>
        <w:t>Αποδέκτες των σχετικών βεβαιώσεων και πιστοποιητικών που εκδίδονται από τους μηχανικούς είναι οι συμβολαιογράφοι.</w:t>
      </w:r>
    </w:p>
    <w:p w14:paraId="61812730" w14:textId="35E09169" w:rsidR="00DA457D" w:rsidRDefault="00750E06" w:rsidP="00113BAA">
      <w:pPr>
        <w:spacing w:before="120" w:after="120" w:line="360" w:lineRule="auto"/>
        <w:jc w:val="both"/>
        <w:rPr>
          <w:rFonts w:ascii="Palatino Linotype" w:hAnsi="Palatino Linotype" w:cs="Tahoma"/>
          <w:sz w:val="24"/>
          <w:szCs w:val="24"/>
        </w:rPr>
      </w:pPr>
      <w:r>
        <w:rPr>
          <w:rFonts w:ascii="Palatino Linotype" w:hAnsi="Palatino Linotype" w:cs="Tahoma"/>
          <w:sz w:val="24"/>
          <w:szCs w:val="24"/>
        </w:rPr>
        <w:t>Μετά την έναρξη ισχύος της Ηλεκτρονικής Ταυτότητας Κτιρίου / Διηρ</w:t>
      </w:r>
      <w:r>
        <w:rPr>
          <w:rFonts w:ascii="Palatino Linotype" w:hAnsi="Palatino Linotype" w:cs="Tahoma"/>
          <w:sz w:val="24"/>
          <w:szCs w:val="24"/>
        </w:rPr>
        <w:t>η</w:t>
      </w:r>
      <w:r>
        <w:rPr>
          <w:rFonts w:ascii="Palatino Linotype" w:hAnsi="Palatino Linotype" w:cs="Tahoma"/>
          <w:sz w:val="24"/>
          <w:szCs w:val="24"/>
        </w:rPr>
        <w:t>μένης ιδιοκτησίας</w:t>
      </w:r>
      <w:r w:rsidR="00DA457D">
        <w:rPr>
          <w:rFonts w:ascii="Palatino Linotype" w:hAnsi="Palatino Linotype" w:cs="Tahoma"/>
          <w:sz w:val="24"/>
          <w:szCs w:val="24"/>
        </w:rPr>
        <w:t>,</w:t>
      </w:r>
      <w:r>
        <w:rPr>
          <w:rFonts w:ascii="Palatino Linotype" w:hAnsi="Palatino Linotype" w:cs="Tahoma"/>
          <w:sz w:val="24"/>
          <w:szCs w:val="24"/>
        </w:rPr>
        <w:t xml:space="preserve"> αποκαλύπτεται ότι </w:t>
      </w:r>
      <w:r w:rsidR="00574350">
        <w:rPr>
          <w:rFonts w:ascii="Palatino Linotype" w:hAnsi="Palatino Linotype" w:cs="Tahoma"/>
          <w:sz w:val="24"/>
          <w:szCs w:val="24"/>
        </w:rPr>
        <w:t xml:space="preserve">από τις </w:t>
      </w:r>
      <w:r w:rsidR="00F93E2B" w:rsidRPr="00F93E2B">
        <w:rPr>
          <w:rFonts w:ascii="Palatino Linotype" w:hAnsi="Palatino Linotype" w:cs="Tahoma"/>
          <w:b/>
          <w:bCs/>
          <w:sz w:val="24"/>
          <w:szCs w:val="24"/>
        </w:rPr>
        <w:t>2.106.181</w:t>
      </w:r>
      <w:r w:rsidR="00F93E2B" w:rsidRPr="00F93E2B">
        <w:rPr>
          <w:rFonts w:ascii="Palatino Linotype" w:hAnsi="Palatino Linotype" w:cs="Tahoma"/>
          <w:sz w:val="24"/>
          <w:szCs w:val="24"/>
        </w:rPr>
        <w:t xml:space="preserve"> </w:t>
      </w:r>
      <w:r w:rsidR="00F93E2B">
        <w:rPr>
          <w:rFonts w:ascii="Palatino Linotype" w:hAnsi="Palatino Linotype" w:cs="Tahoma"/>
          <w:sz w:val="24"/>
          <w:szCs w:val="24"/>
        </w:rPr>
        <w:t>δηλώσεις υπαγ</w:t>
      </w:r>
      <w:r w:rsidR="00F93E2B">
        <w:rPr>
          <w:rFonts w:ascii="Palatino Linotype" w:hAnsi="Palatino Linotype" w:cs="Tahoma"/>
          <w:sz w:val="24"/>
          <w:szCs w:val="24"/>
        </w:rPr>
        <w:t>ω</w:t>
      </w:r>
      <w:r w:rsidR="00F93E2B">
        <w:rPr>
          <w:rFonts w:ascii="Palatino Linotype" w:hAnsi="Palatino Linotype" w:cs="Tahoma"/>
          <w:sz w:val="24"/>
          <w:szCs w:val="24"/>
        </w:rPr>
        <w:t>γής</w:t>
      </w:r>
      <w:r w:rsidR="00F7349C" w:rsidRPr="00F7349C">
        <w:rPr>
          <w:rFonts w:ascii="Palatino Linotype" w:hAnsi="Palatino Linotype" w:cs="Tahoma"/>
          <w:sz w:val="24"/>
          <w:szCs w:val="24"/>
        </w:rPr>
        <w:t xml:space="preserve"> </w:t>
      </w:r>
      <w:r w:rsidR="00F7349C">
        <w:rPr>
          <w:rFonts w:ascii="Palatino Linotype" w:hAnsi="Palatino Linotype" w:cs="Tahoma"/>
          <w:sz w:val="24"/>
          <w:szCs w:val="24"/>
        </w:rPr>
        <w:t xml:space="preserve">αυθαιρέτων και </w:t>
      </w:r>
      <w:r w:rsidR="00F7349C" w:rsidRPr="00F7349C">
        <w:rPr>
          <w:rFonts w:ascii="Palatino Linotype" w:hAnsi="Palatino Linotype" w:cs="Tahoma"/>
          <w:b/>
          <w:bCs/>
          <w:sz w:val="24"/>
          <w:szCs w:val="24"/>
        </w:rPr>
        <w:t>3.069.165 βεβαιώσεις</w:t>
      </w:r>
      <w:r w:rsidR="00F7349C">
        <w:rPr>
          <w:rFonts w:ascii="Palatino Linotype" w:hAnsi="Palatino Linotype" w:cs="Tahoma"/>
          <w:b/>
          <w:bCs/>
          <w:sz w:val="24"/>
          <w:szCs w:val="24"/>
        </w:rPr>
        <w:t xml:space="preserve"> μηχανικών</w:t>
      </w:r>
      <w:r w:rsidR="00F7349C">
        <w:rPr>
          <w:rFonts w:ascii="Palatino Linotype" w:hAnsi="Palatino Linotype" w:cs="Tahoma"/>
          <w:sz w:val="24"/>
          <w:szCs w:val="24"/>
        </w:rPr>
        <w:t xml:space="preserve"> </w:t>
      </w:r>
      <w:r w:rsidR="00F93E2B">
        <w:rPr>
          <w:rFonts w:ascii="Palatino Linotype" w:hAnsi="Palatino Linotype" w:cs="Tahoma"/>
          <w:sz w:val="24"/>
          <w:szCs w:val="24"/>
        </w:rPr>
        <w:t>από το 2011 έως 14.02.2023</w:t>
      </w:r>
      <w:r w:rsidR="00574350">
        <w:rPr>
          <w:rFonts w:ascii="Palatino Linotype" w:hAnsi="Palatino Linotype" w:cs="Tahoma"/>
          <w:sz w:val="24"/>
          <w:szCs w:val="24"/>
        </w:rPr>
        <w:t xml:space="preserve">, </w:t>
      </w:r>
      <w:r>
        <w:rPr>
          <w:rFonts w:ascii="Palatino Linotype" w:hAnsi="Palatino Linotype" w:cs="Tahoma"/>
          <w:sz w:val="24"/>
          <w:szCs w:val="24"/>
        </w:rPr>
        <w:t xml:space="preserve">ένας μεγάλος αριθμός </w:t>
      </w:r>
      <w:r w:rsidR="00574350">
        <w:rPr>
          <w:rFonts w:ascii="Palatino Linotype" w:hAnsi="Palatino Linotype" w:cs="Tahoma"/>
          <w:sz w:val="24"/>
          <w:szCs w:val="24"/>
        </w:rPr>
        <w:t>από αυτές</w:t>
      </w:r>
      <w:r>
        <w:rPr>
          <w:rFonts w:ascii="Palatino Linotype" w:hAnsi="Palatino Linotype" w:cs="Tahoma"/>
          <w:sz w:val="24"/>
          <w:szCs w:val="24"/>
        </w:rPr>
        <w:t xml:space="preserve">, η ακρίβεια του οποίου είναι σε γνώση του ΤΕΕ λόγω της </w:t>
      </w:r>
      <w:r w:rsidR="00DA457D">
        <w:rPr>
          <w:rFonts w:ascii="Palatino Linotype" w:hAnsi="Palatino Linotype" w:cs="Tahoma"/>
          <w:sz w:val="24"/>
          <w:szCs w:val="24"/>
        </w:rPr>
        <w:t xml:space="preserve">σχετικής </w:t>
      </w:r>
      <w:r>
        <w:rPr>
          <w:rFonts w:ascii="Palatino Linotype" w:hAnsi="Palatino Linotype" w:cs="Tahoma"/>
          <w:sz w:val="24"/>
          <w:szCs w:val="24"/>
        </w:rPr>
        <w:t xml:space="preserve">πλατφόρμας που το ίδιο τηρεί, </w:t>
      </w:r>
      <w:r w:rsidR="00DA457D">
        <w:rPr>
          <w:rFonts w:ascii="Palatino Linotype" w:hAnsi="Palatino Linotype" w:cs="Tahoma"/>
          <w:sz w:val="24"/>
          <w:szCs w:val="24"/>
        </w:rPr>
        <w:t>είναι ανακριβείς. Οι ανακριβείς</w:t>
      </w:r>
      <w:r w:rsidR="00F93E2B">
        <w:rPr>
          <w:rFonts w:ascii="Palatino Linotype" w:hAnsi="Palatino Linotype" w:cs="Tahoma"/>
          <w:sz w:val="24"/>
          <w:szCs w:val="24"/>
        </w:rPr>
        <w:t xml:space="preserve"> αυτές</w:t>
      </w:r>
      <w:r w:rsidR="00DA457D">
        <w:rPr>
          <w:rFonts w:ascii="Palatino Linotype" w:hAnsi="Palatino Linotype" w:cs="Tahoma"/>
          <w:sz w:val="24"/>
          <w:szCs w:val="24"/>
        </w:rPr>
        <w:t xml:space="preserve"> </w:t>
      </w:r>
      <w:r w:rsidR="00F93E2B">
        <w:rPr>
          <w:rFonts w:ascii="Palatino Linotype" w:hAnsi="Palatino Linotype" w:cs="Tahoma"/>
          <w:sz w:val="24"/>
          <w:szCs w:val="24"/>
        </w:rPr>
        <w:t>δηλώσεις</w:t>
      </w:r>
      <w:r w:rsidR="00DA457D">
        <w:rPr>
          <w:rFonts w:ascii="Palatino Linotype" w:hAnsi="Palatino Linotype" w:cs="Tahoma"/>
          <w:sz w:val="24"/>
          <w:szCs w:val="24"/>
        </w:rPr>
        <w:t xml:space="preserve"> αφορούν σ</w:t>
      </w:r>
      <w:r>
        <w:rPr>
          <w:rFonts w:ascii="Palatino Linotype" w:hAnsi="Palatino Linotype" w:cs="Tahoma"/>
          <w:sz w:val="24"/>
          <w:szCs w:val="24"/>
        </w:rPr>
        <w:t xml:space="preserve">ε </w:t>
      </w:r>
      <w:r w:rsidR="00113BAA">
        <w:rPr>
          <w:rFonts w:ascii="Palatino Linotype" w:hAnsi="Palatino Linotype" w:cs="Tahoma"/>
          <w:sz w:val="24"/>
          <w:szCs w:val="24"/>
        </w:rPr>
        <w:t>έναν εξίσου μεγ</w:t>
      </w:r>
      <w:r w:rsidR="00113BAA">
        <w:rPr>
          <w:rFonts w:ascii="Palatino Linotype" w:hAnsi="Palatino Linotype" w:cs="Tahoma"/>
          <w:sz w:val="24"/>
          <w:szCs w:val="24"/>
        </w:rPr>
        <w:t>ά</w:t>
      </w:r>
      <w:r w:rsidR="00113BAA">
        <w:rPr>
          <w:rFonts w:ascii="Palatino Linotype" w:hAnsi="Palatino Linotype" w:cs="Tahoma"/>
          <w:sz w:val="24"/>
          <w:szCs w:val="24"/>
        </w:rPr>
        <w:t xml:space="preserve">λο αριθμό μεταβιβαστικών συμβολαιογραφικών πράξεων </w:t>
      </w:r>
      <w:r w:rsidR="00686193">
        <w:rPr>
          <w:rFonts w:ascii="Palatino Linotype" w:hAnsi="Palatino Linotype" w:cs="Tahoma"/>
          <w:sz w:val="24"/>
          <w:szCs w:val="24"/>
        </w:rPr>
        <w:t xml:space="preserve">από τις δεκάδες </w:t>
      </w:r>
      <w:r w:rsidR="00686193">
        <w:rPr>
          <w:rFonts w:ascii="Palatino Linotype" w:hAnsi="Palatino Linotype" w:cs="Tahoma"/>
          <w:sz w:val="24"/>
          <w:szCs w:val="24"/>
        </w:rPr>
        <w:lastRenderedPageBreak/>
        <w:t>χιλιάδες που έχουν γίνει από το 2011 μέχρι σήμερα</w:t>
      </w:r>
      <w:r w:rsidR="00113BAA">
        <w:rPr>
          <w:rFonts w:ascii="Palatino Linotype" w:hAnsi="Palatino Linotype" w:cs="Tahoma"/>
          <w:sz w:val="24"/>
          <w:szCs w:val="24"/>
        </w:rPr>
        <w:t>. Αυτό έχει ως άμεση</w:t>
      </w:r>
      <w:r w:rsidR="00DA457D">
        <w:rPr>
          <w:rFonts w:ascii="Palatino Linotype" w:hAnsi="Palatino Linotype" w:cs="Tahoma"/>
          <w:sz w:val="24"/>
          <w:szCs w:val="24"/>
        </w:rPr>
        <w:t xml:space="preserve"> προβλεπόμενη</w:t>
      </w:r>
      <w:r w:rsidR="00113BAA">
        <w:rPr>
          <w:rFonts w:ascii="Palatino Linotype" w:hAnsi="Palatino Linotype" w:cs="Tahoma"/>
          <w:sz w:val="24"/>
          <w:szCs w:val="24"/>
        </w:rPr>
        <w:t xml:space="preserve"> εκ του νόμου συνέπεια την </w:t>
      </w:r>
      <w:r w:rsidR="00DA457D">
        <w:rPr>
          <w:rFonts w:ascii="Palatino Linotype" w:hAnsi="Palatino Linotype" w:cs="Tahoma"/>
          <w:sz w:val="24"/>
          <w:szCs w:val="24"/>
        </w:rPr>
        <w:t>ακυρότητα των πράξεων α</w:t>
      </w:r>
      <w:r w:rsidR="00DA457D">
        <w:rPr>
          <w:rFonts w:ascii="Palatino Linotype" w:hAnsi="Palatino Linotype" w:cs="Tahoma"/>
          <w:sz w:val="24"/>
          <w:szCs w:val="24"/>
        </w:rPr>
        <w:t>υ</w:t>
      </w:r>
      <w:r w:rsidR="00DA457D">
        <w:rPr>
          <w:rFonts w:ascii="Palatino Linotype" w:hAnsi="Palatino Linotype" w:cs="Tahoma"/>
          <w:sz w:val="24"/>
          <w:szCs w:val="24"/>
        </w:rPr>
        <w:t xml:space="preserve">τών και δημιουργεί την </w:t>
      </w:r>
      <w:r w:rsidR="00113BAA">
        <w:rPr>
          <w:rFonts w:ascii="Palatino Linotype" w:hAnsi="Palatino Linotype" w:cs="Tahoma"/>
          <w:sz w:val="24"/>
          <w:szCs w:val="24"/>
        </w:rPr>
        <w:t>ανάγκη επανάληψης όλων αυτών των συμβολα</w:t>
      </w:r>
      <w:r w:rsidR="00113BAA">
        <w:rPr>
          <w:rFonts w:ascii="Palatino Linotype" w:hAnsi="Palatino Linotype" w:cs="Tahoma"/>
          <w:sz w:val="24"/>
          <w:szCs w:val="24"/>
        </w:rPr>
        <w:t>ι</w:t>
      </w:r>
      <w:r w:rsidR="00113BAA">
        <w:rPr>
          <w:rFonts w:ascii="Palatino Linotype" w:hAnsi="Palatino Linotype" w:cs="Tahoma"/>
          <w:sz w:val="24"/>
          <w:szCs w:val="24"/>
        </w:rPr>
        <w:t>ογραφικών πράξεων, προκειμένου να προσαρτηθούν σε αυτές ορθές υπ</w:t>
      </w:r>
      <w:r w:rsidR="00113BAA">
        <w:rPr>
          <w:rFonts w:ascii="Palatino Linotype" w:hAnsi="Palatino Linotype" w:cs="Tahoma"/>
          <w:sz w:val="24"/>
          <w:szCs w:val="24"/>
        </w:rPr>
        <w:t>α</w:t>
      </w:r>
      <w:r w:rsidR="00113BAA">
        <w:rPr>
          <w:rFonts w:ascii="Palatino Linotype" w:hAnsi="Palatino Linotype" w:cs="Tahoma"/>
          <w:sz w:val="24"/>
          <w:szCs w:val="24"/>
        </w:rPr>
        <w:t xml:space="preserve">γωγές και βεβαιώσεις των μηχανικών. </w:t>
      </w:r>
    </w:p>
    <w:p w14:paraId="5BEAC6AD" w14:textId="77777777" w:rsidR="00DA457D" w:rsidRDefault="00113BAA" w:rsidP="00113BAA">
      <w:pPr>
        <w:spacing w:before="120" w:after="120" w:line="360" w:lineRule="auto"/>
        <w:jc w:val="both"/>
        <w:rPr>
          <w:rFonts w:ascii="Palatino Linotype" w:hAnsi="Palatino Linotype" w:cs="Tahoma"/>
          <w:sz w:val="24"/>
          <w:szCs w:val="24"/>
        </w:rPr>
      </w:pPr>
      <w:r>
        <w:rPr>
          <w:rFonts w:ascii="Palatino Linotype" w:hAnsi="Palatino Linotype" w:cs="Tahoma"/>
          <w:sz w:val="24"/>
          <w:szCs w:val="24"/>
        </w:rPr>
        <w:t xml:space="preserve">Επομένως, στις περιπτώσεις αυτές, ενώ κατά τα λοιπά </w:t>
      </w:r>
      <w:r w:rsidR="00686193">
        <w:rPr>
          <w:rFonts w:ascii="Palatino Linotype" w:hAnsi="Palatino Linotype" w:cs="Tahoma"/>
          <w:sz w:val="24"/>
          <w:szCs w:val="24"/>
        </w:rPr>
        <w:t xml:space="preserve">έχει ακολουθηθεί </w:t>
      </w:r>
      <w:r w:rsidR="00DA457D">
        <w:rPr>
          <w:rFonts w:ascii="Palatino Linotype" w:hAnsi="Palatino Linotype" w:cs="Tahoma"/>
          <w:sz w:val="24"/>
          <w:szCs w:val="24"/>
        </w:rPr>
        <w:t xml:space="preserve">από τον συμβολαιογράφο </w:t>
      </w:r>
      <w:r w:rsidR="00686193">
        <w:rPr>
          <w:rFonts w:ascii="Palatino Linotype" w:hAnsi="Palatino Linotype" w:cs="Tahoma"/>
          <w:sz w:val="24"/>
          <w:szCs w:val="24"/>
        </w:rPr>
        <w:t xml:space="preserve">η νόμιμη διαδικασία </w:t>
      </w:r>
      <w:r>
        <w:rPr>
          <w:rFonts w:ascii="Palatino Linotype" w:hAnsi="Palatino Linotype" w:cs="Tahoma"/>
          <w:sz w:val="24"/>
          <w:szCs w:val="24"/>
        </w:rPr>
        <w:t>σύνταξης της συμβολαι</w:t>
      </w:r>
      <w:r>
        <w:rPr>
          <w:rFonts w:ascii="Palatino Linotype" w:hAnsi="Palatino Linotype" w:cs="Tahoma"/>
          <w:sz w:val="24"/>
          <w:szCs w:val="24"/>
        </w:rPr>
        <w:t>ο</w:t>
      </w:r>
      <w:r>
        <w:rPr>
          <w:rFonts w:ascii="Palatino Linotype" w:hAnsi="Palatino Linotype" w:cs="Tahoma"/>
          <w:sz w:val="24"/>
          <w:szCs w:val="24"/>
        </w:rPr>
        <w:t>γραφικής πράξης μεταβίβασης, ε</w:t>
      </w:r>
      <w:r w:rsidR="00686193">
        <w:rPr>
          <w:rFonts w:ascii="Palatino Linotype" w:hAnsi="Palatino Linotype" w:cs="Tahoma"/>
          <w:sz w:val="24"/>
          <w:szCs w:val="24"/>
        </w:rPr>
        <w:t xml:space="preserve">ν τούτοις ο αγοραστής, ο λαμβάνων την γονική παροχή ή ο δωρεοδόχος </w:t>
      </w:r>
      <w:r>
        <w:rPr>
          <w:rFonts w:ascii="Palatino Linotype" w:hAnsi="Palatino Linotype" w:cs="Tahoma"/>
          <w:sz w:val="24"/>
          <w:szCs w:val="24"/>
        </w:rPr>
        <w:t>δεν</w:t>
      </w:r>
      <w:r w:rsidR="00686193">
        <w:rPr>
          <w:rFonts w:ascii="Palatino Linotype" w:hAnsi="Palatino Linotype" w:cs="Tahoma"/>
          <w:sz w:val="24"/>
          <w:szCs w:val="24"/>
        </w:rPr>
        <w:t xml:space="preserve"> έχει νομικ</w:t>
      </w:r>
      <w:r w:rsidR="00DA457D">
        <w:rPr>
          <w:rFonts w:ascii="Palatino Linotype" w:hAnsi="Palatino Linotype" w:cs="Tahoma"/>
          <w:sz w:val="24"/>
          <w:szCs w:val="24"/>
        </w:rPr>
        <w:t>ώς</w:t>
      </w:r>
      <w:r w:rsidR="00686193">
        <w:rPr>
          <w:rFonts w:ascii="Palatino Linotype" w:hAnsi="Palatino Linotype" w:cs="Tahoma"/>
          <w:sz w:val="24"/>
          <w:szCs w:val="24"/>
        </w:rPr>
        <w:t xml:space="preserve"> αποκτήσει τα μεταβιβ</w:t>
      </w:r>
      <w:r w:rsidR="00686193">
        <w:rPr>
          <w:rFonts w:ascii="Palatino Linotype" w:hAnsi="Palatino Linotype" w:cs="Tahoma"/>
          <w:sz w:val="24"/>
          <w:szCs w:val="24"/>
        </w:rPr>
        <w:t>α</w:t>
      </w:r>
      <w:r w:rsidR="00686193">
        <w:rPr>
          <w:rFonts w:ascii="Palatino Linotype" w:hAnsi="Palatino Linotype" w:cs="Tahoma"/>
          <w:sz w:val="24"/>
          <w:szCs w:val="24"/>
        </w:rPr>
        <w:t>ζόμενα σε αυτόν εμπράγματα δικαιώματά του</w:t>
      </w:r>
      <w:r>
        <w:rPr>
          <w:rFonts w:ascii="Palatino Linotype" w:hAnsi="Palatino Linotype" w:cs="Tahoma"/>
          <w:sz w:val="24"/>
          <w:szCs w:val="24"/>
        </w:rPr>
        <w:t xml:space="preserve">, λόγω της ακυρότητας των πράξεων αυτών που έχει προκληθεί από τις ανακριβείς – εσφαλμένες </w:t>
      </w:r>
      <w:r>
        <w:rPr>
          <w:rFonts w:ascii="Palatino Linotype" w:hAnsi="Palatino Linotype" w:cs="Tahoma"/>
          <w:sz w:val="24"/>
          <w:szCs w:val="24"/>
        </w:rPr>
        <w:t>υ</w:t>
      </w:r>
      <w:r>
        <w:rPr>
          <w:rFonts w:ascii="Palatino Linotype" w:hAnsi="Palatino Linotype" w:cs="Tahoma"/>
          <w:sz w:val="24"/>
          <w:szCs w:val="24"/>
        </w:rPr>
        <w:t xml:space="preserve">παγωγές και βεβαιώσεις των μηχανικών. </w:t>
      </w:r>
    </w:p>
    <w:p w14:paraId="34F76AE7" w14:textId="49ACC138" w:rsidR="00113BAA" w:rsidRDefault="00DA457D" w:rsidP="00113BAA">
      <w:pPr>
        <w:spacing w:before="120" w:after="120" w:line="360" w:lineRule="auto"/>
        <w:jc w:val="both"/>
        <w:rPr>
          <w:rFonts w:ascii="Palatino Linotype" w:hAnsi="Palatino Linotype" w:cs="Tahoma"/>
          <w:sz w:val="24"/>
          <w:szCs w:val="24"/>
        </w:rPr>
      </w:pPr>
      <w:r>
        <w:rPr>
          <w:rFonts w:ascii="Palatino Linotype" w:hAnsi="Palatino Linotype" w:cs="Tahoma"/>
          <w:sz w:val="24"/>
          <w:szCs w:val="24"/>
        </w:rPr>
        <w:t>Είναι εύκολο ν</w:t>
      </w:r>
      <w:r w:rsidR="00686193">
        <w:rPr>
          <w:rFonts w:ascii="Palatino Linotype" w:hAnsi="Palatino Linotype" w:cs="Tahoma"/>
          <w:sz w:val="24"/>
          <w:szCs w:val="24"/>
        </w:rPr>
        <w:t xml:space="preserve">α αντιληφθεί </w:t>
      </w:r>
      <w:r>
        <w:rPr>
          <w:rFonts w:ascii="Palatino Linotype" w:hAnsi="Palatino Linotype" w:cs="Tahoma"/>
          <w:sz w:val="24"/>
          <w:szCs w:val="24"/>
        </w:rPr>
        <w:t xml:space="preserve">κανείς </w:t>
      </w:r>
      <w:r w:rsidR="00686193">
        <w:rPr>
          <w:rFonts w:ascii="Palatino Linotype" w:hAnsi="Palatino Linotype" w:cs="Tahoma"/>
          <w:sz w:val="24"/>
          <w:szCs w:val="24"/>
        </w:rPr>
        <w:t>το μέγεθος της απόγνωσης</w:t>
      </w:r>
      <w:r>
        <w:rPr>
          <w:rFonts w:ascii="Palatino Linotype" w:hAnsi="Palatino Linotype" w:cs="Tahoma"/>
          <w:sz w:val="24"/>
          <w:szCs w:val="24"/>
        </w:rPr>
        <w:t>,</w:t>
      </w:r>
      <w:r w:rsidR="00686193">
        <w:rPr>
          <w:rFonts w:ascii="Palatino Linotype" w:hAnsi="Palatino Linotype" w:cs="Tahoma"/>
          <w:sz w:val="24"/>
          <w:szCs w:val="24"/>
        </w:rPr>
        <w:t xml:space="preserve"> στην </w:t>
      </w:r>
      <w:r w:rsidR="00686193">
        <w:rPr>
          <w:rFonts w:ascii="Palatino Linotype" w:hAnsi="Palatino Linotype" w:cs="Tahoma"/>
          <w:sz w:val="24"/>
          <w:szCs w:val="24"/>
        </w:rPr>
        <w:t>ο</w:t>
      </w:r>
      <w:r w:rsidR="00686193">
        <w:rPr>
          <w:rFonts w:ascii="Palatino Linotype" w:hAnsi="Palatino Linotype" w:cs="Tahoma"/>
          <w:sz w:val="24"/>
          <w:szCs w:val="24"/>
        </w:rPr>
        <w:t xml:space="preserve">ποία </w:t>
      </w:r>
      <w:r>
        <w:rPr>
          <w:rFonts w:ascii="Palatino Linotype" w:hAnsi="Palatino Linotype" w:cs="Tahoma"/>
          <w:sz w:val="24"/>
          <w:szCs w:val="24"/>
        </w:rPr>
        <w:t>περιέρχεται</w:t>
      </w:r>
      <w:r w:rsidR="00686193">
        <w:rPr>
          <w:rFonts w:ascii="Palatino Linotype" w:hAnsi="Palatino Linotype" w:cs="Tahoma"/>
          <w:sz w:val="24"/>
          <w:szCs w:val="24"/>
        </w:rPr>
        <w:t xml:space="preserve"> εις εκ των </w:t>
      </w:r>
      <w:r w:rsidR="00113BAA">
        <w:rPr>
          <w:rFonts w:ascii="Palatino Linotype" w:hAnsi="Palatino Linotype" w:cs="Tahoma"/>
          <w:sz w:val="24"/>
          <w:szCs w:val="24"/>
        </w:rPr>
        <w:t xml:space="preserve">συμβαλλομένων στην συμβολαιογραφική πράξη </w:t>
      </w:r>
      <w:r w:rsidR="00686193">
        <w:rPr>
          <w:rFonts w:ascii="Palatino Linotype" w:hAnsi="Palatino Linotype" w:cs="Tahoma"/>
          <w:sz w:val="24"/>
          <w:szCs w:val="24"/>
        </w:rPr>
        <w:t>προσώπων</w:t>
      </w:r>
      <w:r>
        <w:rPr>
          <w:rFonts w:ascii="Palatino Linotype" w:hAnsi="Palatino Linotype" w:cs="Tahoma"/>
          <w:sz w:val="24"/>
          <w:szCs w:val="24"/>
        </w:rPr>
        <w:t>,</w:t>
      </w:r>
      <w:r w:rsidR="00686193">
        <w:rPr>
          <w:rFonts w:ascii="Palatino Linotype" w:hAnsi="Palatino Linotype" w:cs="Tahoma"/>
          <w:sz w:val="24"/>
          <w:szCs w:val="24"/>
        </w:rPr>
        <w:t xml:space="preserve"> ιδίως όταν έχει καταβληθεί τίμημα</w:t>
      </w:r>
      <w:r>
        <w:rPr>
          <w:rFonts w:ascii="Palatino Linotype" w:hAnsi="Palatino Linotype" w:cs="Tahoma"/>
          <w:sz w:val="24"/>
          <w:szCs w:val="24"/>
        </w:rPr>
        <w:t>.</w:t>
      </w:r>
      <w:r w:rsidR="00686193">
        <w:rPr>
          <w:rFonts w:ascii="Palatino Linotype" w:hAnsi="Palatino Linotype" w:cs="Tahoma"/>
          <w:sz w:val="24"/>
          <w:szCs w:val="24"/>
        </w:rPr>
        <w:t xml:space="preserve"> </w:t>
      </w:r>
      <w:r>
        <w:rPr>
          <w:rFonts w:ascii="Palatino Linotype" w:hAnsi="Palatino Linotype" w:cs="Tahoma"/>
          <w:sz w:val="24"/>
          <w:szCs w:val="24"/>
        </w:rPr>
        <w:t xml:space="preserve">Η κατάσταση αυτή επιβαρύνεται </w:t>
      </w:r>
      <w:r w:rsidR="00686193">
        <w:rPr>
          <w:rFonts w:ascii="Palatino Linotype" w:hAnsi="Palatino Linotype" w:cs="Tahoma"/>
          <w:sz w:val="24"/>
          <w:szCs w:val="24"/>
        </w:rPr>
        <w:t xml:space="preserve">όταν ο </w:t>
      </w:r>
      <w:r>
        <w:rPr>
          <w:rFonts w:ascii="Palatino Linotype" w:hAnsi="Palatino Linotype" w:cs="Tahoma"/>
          <w:sz w:val="24"/>
          <w:szCs w:val="24"/>
        </w:rPr>
        <w:t>μεταβιβάζων</w:t>
      </w:r>
      <w:r w:rsidR="00686193">
        <w:rPr>
          <w:rFonts w:ascii="Palatino Linotype" w:hAnsi="Palatino Linotype" w:cs="Tahoma"/>
          <w:sz w:val="24"/>
          <w:szCs w:val="24"/>
        </w:rPr>
        <w:t xml:space="preserve"> είναι «άφαντος»</w:t>
      </w:r>
      <w:r>
        <w:rPr>
          <w:rFonts w:ascii="Palatino Linotype" w:hAnsi="Palatino Linotype" w:cs="Tahoma"/>
          <w:sz w:val="24"/>
          <w:szCs w:val="24"/>
        </w:rPr>
        <w:t xml:space="preserve">, </w:t>
      </w:r>
      <w:r w:rsidR="00113BAA">
        <w:rPr>
          <w:rFonts w:ascii="Palatino Linotype" w:hAnsi="Palatino Linotype" w:cs="Tahoma"/>
          <w:sz w:val="24"/>
          <w:szCs w:val="24"/>
        </w:rPr>
        <w:t>αποβιώσας</w:t>
      </w:r>
      <w:r>
        <w:rPr>
          <w:rFonts w:ascii="Palatino Linotype" w:hAnsi="Palatino Linotype" w:cs="Tahoma"/>
          <w:sz w:val="24"/>
          <w:szCs w:val="24"/>
        </w:rPr>
        <w:t xml:space="preserve"> ή αδυν</w:t>
      </w:r>
      <w:r>
        <w:rPr>
          <w:rFonts w:ascii="Palatino Linotype" w:hAnsi="Palatino Linotype" w:cs="Tahoma"/>
          <w:sz w:val="24"/>
          <w:szCs w:val="24"/>
        </w:rPr>
        <w:t>α</w:t>
      </w:r>
      <w:r>
        <w:rPr>
          <w:rFonts w:ascii="Palatino Linotype" w:hAnsi="Palatino Linotype" w:cs="Tahoma"/>
          <w:sz w:val="24"/>
          <w:szCs w:val="24"/>
        </w:rPr>
        <w:t>τεί να προσκομίσει τα αναγκαία για την επανάληψη της συμβολαιογρ</w:t>
      </w:r>
      <w:r>
        <w:rPr>
          <w:rFonts w:ascii="Palatino Linotype" w:hAnsi="Palatino Linotype" w:cs="Tahoma"/>
          <w:sz w:val="24"/>
          <w:szCs w:val="24"/>
        </w:rPr>
        <w:t>α</w:t>
      </w:r>
      <w:r>
        <w:rPr>
          <w:rFonts w:ascii="Palatino Linotype" w:hAnsi="Palatino Linotype" w:cs="Tahoma"/>
          <w:sz w:val="24"/>
          <w:szCs w:val="24"/>
        </w:rPr>
        <w:t>φικής πράξης έγγραφα όπως λ.χ. φορολογική ή/και ασφαλιστική ενημ</w:t>
      </w:r>
      <w:r>
        <w:rPr>
          <w:rFonts w:ascii="Palatino Linotype" w:hAnsi="Palatino Linotype" w:cs="Tahoma"/>
          <w:sz w:val="24"/>
          <w:szCs w:val="24"/>
        </w:rPr>
        <w:t>ε</w:t>
      </w:r>
      <w:r>
        <w:rPr>
          <w:rFonts w:ascii="Palatino Linotype" w:hAnsi="Palatino Linotype" w:cs="Tahoma"/>
          <w:sz w:val="24"/>
          <w:szCs w:val="24"/>
        </w:rPr>
        <w:t>ρότητα (συνηθέστατο φαινόμενο στην εποχή μας).</w:t>
      </w:r>
    </w:p>
    <w:p w14:paraId="00ADA370" w14:textId="66D6F5D0" w:rsidR="000774B4" w:rsidRDefault="00113BAA" w:rsidP="0032534A">
      <w:pPr>
        <w:spacing w:before="120" w:after="120" w:line="360" w:lineRule="auto"/>
        <w:jc w:val="both"/>
        <w:rPr>
          <w:rFonts w:ascii="Palatino Linotype" w:hAnsi="Palatino Linotype" w:cs="Tahoma"/>
          <w:sz w:val="24"/>
          <w:szCs w:val="24"/>
        </w:rPr>
      </w:pPr>
      <w:r>
        <w:rPr>
          <w:rFonts w:ascii="Palatino Linotype" w:hAnsi="Palatino Linotype" w:cs="Tahoma"/>
          <w:sz w:val="24"/>
          <w:szCs w:val="24"/>
        </w:rPr>
        <w:t>Α</w:t>
      </w:r>
      <w:r w:rsidR="008C51B2">
        <w:rPr>
          <w:rFonts w:ascii="Palatino Linotype" w:hAnsi="Palatino Linotype" w:cs="Tahoma"/>
          <w:sz w:val="24"/>
          <w:szCs w:val="24"/>
        </w:rPr>
        <w:t>λήθεια είναι ότι υπήρξαν επιτυχείς νομοθετικές ρυθμίσεις</w:t>
      </w:r>
      <w:r w:rsidR="002442A6">
        <w:rPr>
          <w:rFonts w:ascii="Palatino Linotype" w:hAnsi="Palatino Linotype" w:cs="Tahoma"/>
          <w:sz w:val="24"/>
          <w:szCs w:val="24"/>
        </w:rPr>
        <w:t>,</w:t>
      </w:r>
      <w:r w:rsidR="008C51B2">
        <w:rPr>
          <w:rFonts w:ascii="Palatino Linotype" w:hAnsi="Palatino Linotype" w:cs="Tahoma"/>
          <w:sz w:val="24"/>
          <w:szCs w:val="24"/>
        </w:rPr>
        <w:t xml:space="preserve"> βελτιωτικές </w:t>
      </w:r>
      <w:r w:rsidR="001E74E5">
        <w:rPr>
          <w:rFonts w:ascii="Palatino Linotype" w:hAnsi="Palatino Linotype" w:cs="Tahoma"/>
          <w:sz w:val="24"/>
          <w:szCs w:val="24"/>
        </w:rPr>
        <w:t>των νόμων περί αυθαιρέτων</w:t>
      </w:r>
      <w:r w:rsidR="002442A6">
        <w:rPr>
          <w:rFonts w:ascii="Palatino Linotype" w:hAnsi="Palatino Linotype" w:cs="Tahoma"/>
          <w:sz w:val="24"/>
          <w:szCs w:val="24"/>
        </w:rPr>
        <w:t>,</w:t>
      </w:r>
      <w:r w:rsidR="008C51B2">
        <w:rPr>
          <w:rFonts w:ascii="Palatino Linotype" w:hAnsi="Palatino Linotype" w:cs="Tahoma"/>
          <w:sz w:val="24"/>
          <w:szCs w:val="24"/>
        </w:rPr>
        <w:t xml:space="preserve"> απότοκ</w:t>
      </w:r>
      <w:r w:rsidR="002442A6">
        <w:rPr>
          <w:rFonts w:ascii="Palatino Linotype" w:hAnsi="Palatino Linotype" w:cs="Tahoma"/>
          <w:sz w:val="24"/>
          <w:szCs w:val="24"/>
        </w:rPr>
        <w:t>ες</w:t>
      </w:r>
      <w:r w:rsidR="00AB6675">
        <w:rPr>
          <w:rFonts w:ascii="Palatino Linotype" w:hAnsi="Palatino Linotype" w:cs="Tahoma"/>
          <w:sz w:val="24"/>
          <w:szCs w:val="24"/>
        </w:rPr>
        <w:t xml:space="preserve"> της αγαστής</w:t>
      </w:r>
      <w:r w:rsidR="008C51B2">
        <w:rPr>
          <w:rFonts w:ascii="Palatino Linotype" w:hAnsi="Palatino Linotype" w:cs="Tahoma"/>
          <w:sz w:val="24"/>
          <w:szCs w:val="24"/>
        </w:rPr>
        <w:t xml:space="preserve"> </w:t>
      </w:r>
      <w:r w:rsidR="00AB6675">
        <w:rPr>
          <w:rFonts w:ascii="Palatino Linotype" w:hAnsi="Palatino Linotype" w:cs="Tahoma"/>
          <w:sz w:val="24"/>
          <w:szCs w:val="24"/>
        </w:rPr>
        <w:t>συνεργασίας της Ε</w:t>
      </w:r>
      <w:r w:rsidR="00AB6675">
        <w:rPr>
          <w:rFonts w:ascii="Palatino Linotype" w:hAnsi="Palatino Linotype" w:cs="Tahoma"/>
          <w:sz w:val="24"/>
          <w:szCs w:val="24"/>
        </w:rPr>
        <w:t>λ</w:t>
      </w:r>
      <w:r w:rsidR="00AB6675">
        <w:rPr>
          <w:rFonts w:ascii="Palatino Linotype" w:hAnsi="Palatino Linotype" w:cs="Tahoma"/>
          <w:sz w:val="24"/>
          <w:szCs w:val="24"/>
        </w:rPr>
        <w:t>ληνικής Συμβολαιογραφίας και του ΤΕΕ.</w:t>
      </w:r>
      <w:r w:rsidR="001E74E5">
        <w:rPr>
          <w:rFonts w:ascii="Palatino Linotype" w:hAnsi="Palatino Linotype" w:cs="Tahoma"/>
          <w:sz w:val="24"/>
          <w:szCs w:val="24"/>
        </w:rPr>
        <w:t xml:space="preserve"> </w:t>
      </w:r>
      <w:r w:rsidR="00032C3E">
        <w:rPr>
          <w:rFonts w:ascii="Palatino Linotype" w:hAnsi="Palatino Linotype" w:cs="Tahoma"/>
          <w:sz w:val="24"/>
          <w:szCs w:val="24"/>
        </w:rPr>
        <w:t xml:space="preserve">Μεταξύ των μηχανικών και των συμβολαιογράφων υφίσταται μεν συνεργασία όμως οι τελευταίοι ούτε </w:t>
      </w:r>
      <w:r w:rsidR="00032C3E">
        <w:rPr>
          <w:rFonts w:ascii="Palatino Linotype" w:hAnsi="Palatino Linotype" w:cs="Tahoma"/>
          <w:sz w:val="24"/>
          <w:szCs w:val="24"/>
        </w:rPr>
        <w:t>έ</w:t>
      </w:r>
      <w:r w:rsidR="00032C3E">
        <w:rPr>
          <w:rFonts w:ascii="Palatino Linotype" w:hAnsi="Palatino Linotype" w:cs="Tahoma"/>
          <w:sz w:val="24"/>
          <w:szCs w:val="24"/>
        </w:rPr>
        <w:t xml:space="preserve">χουν την σχετική αρμοδιότητα ούτε μπορούν εκ του αντικειμένου να </w:t>
      </w:r>
      <w:r w:rsidR="00032C3E">
        <w:rPr>
          <w:rFonts w:ascii="Palatino Linotype" w:hAnsi="Palatino Linotype" w:cs="Tahoma"/>
          <w:sz w:val="24"/>
          <w:szCs w:val="24"/>
        </w:rPr>
        <w:t>ε</w:t>
      </w:r>
      <w:r w:rsidR="00032C3E">
        <w:rPr>
          <w:rFonts w:ascii="Palatino Linotype" w:hAnsi="Palatino Linotype" w:cs="Tahoma"/>
          <w:sz w:val="24"/>
          <w:szCs w:val="24"/>
        </w:rPr>
        <w:t>λέγξ</w:t>
      </w:r>
      <w:r w:rsidR="00574350">
        <w:rPr>
          <w:rFonts w:ascii="Palatino Linotype" w:hAnsi="Palatino Linotype" w:cs="Tahoma"/>
          <w:sz w:val="24"/>
          <w:szCs w:val="24"/>
        </w:rPr>
        <w:t>ουν</w:t>
      </w:r>
      <w:r w:rsidR="00032C3E">
        <w:rPr>
          <w:rFonts w:ascii="Palatino Linotype" w:hAnsi="Palatino Linotype" w:cs="Tahoma"/>
          <w:sz w:val="24"/>
          <w:szCs w:val="24"/>
        </w:rPr>
        <w:t xml:space="preserve"> το περιεχόμενο της Ηλεκτρονικής Ταυτότητας και των σχετικών βεβαιώσεων και πιστοποιητικών. </w:t>
      </w:r>
    </w:p>
    <w:p w14:paraId="1F5B5196" w14:textId="5FA12C8A" w:rsidR="00704BF8" w:rsidRDefault="00113BAA" w:rsidP="0032534A">
      <w:pPr>
        <w:spacing w:before="120" w:after="120" w:line="360" w:lineRule="auto"/>
        <w:jc w:val="both"/>
        <w:rPr>
          <w:rFonts w:ascii="Palatino Linotype" w:hAnsi="Palatino Linotype" w:cs="Tahoma"/>
          <w:sz w:val="24"/>
          <w:szCs w:val="24"/>
        </w:rPr>
      </w:pPr>
      <w:r>
        <w:rPr>
          <w:rFonts w:ascii="Palatino Linotype" w:hAnsi="Palatino Linotype" w:cs="Tahoma"/>
          <w:sz w:val="24"/>
          <w:szCs w:val="24"/>
        </w:rPr>
        <w:t>Επομένως</w:t>
      </w:r>
      <w:r w:rsidR="002442A6">
        <w:rPr>
          <w:rFonts w:ascii="Palatino Linotype" w:hAnsi="Palatino Linotype" w:cs="Tahoma"/>
          <w:sz w:val="24"/>
          <w:szCs w:val="24"/>
        </w:rPr>
        <w:t>,</w:t>
      </w:r>
      <w:r>
        <w:rPr>
          <w:rFonts w:ascii="Palatino Linotype" w:hAnsi="Palatino Linotype" w:cs="Tahoma"/>
          <w:sz w:val="24"/>
          <w:szCs w:val="24"/>
        </w:rPr>
        <w:t xml:space="preserve"> στο πνεύμα αυτό, </w:t>
      </w:r>
      <w:r w:rsidR="00704BF8">
        <w:rPr>
          <w:rFonts w:ascii="Palatino Linotype" w:hAnsi="Palatino Linotype" w:cs="Tahoma"/>
          <w:sz w:val="24"/>
          <w:szCs w:val="24"/>
        </w:rPr>
        <w:t>απαιτείται η συνεργασία όλων μας, με σύ</w:t>
      </w:r>
      <w:r w:rsidR="00704BF8">
        <w:rPr>
          <w:rFonts w:ascii="Palatino Linotype" w:hAnsi="Palatino Linotype" w:cs="Tahoma"/>
          <w:sz w:val="24"/>
          <w:szCs w:val="24"/>
        </w:rPr>
        <w:t>γ</w:t>
      </w:r>
      <w:r w:rsidR="00704BF8">
        <w:rPr>
          <w:rFonts w:ascii="Palatino Linotype" w:hAnsi="Palatino Linotype" w:cs="Tahoma"/>
          <w:sz w:val="24"/>
          <w:szCs w:val="24"/>
        </w:rPr>
        <w:t xml:space="preserve">χρονες, απόλυτα νόμιμες και θεσμικές διαδικασίες, </w:t>
      </w:r>
      <w:r w:rsidR="002442A6">
        <w:rPr>
          <w:rFonts w:ascii="Palatino Linotype" w:hAnsi="Palatino Linotype" w:cs="Tahoma"/>
          <w:sz w:val="24"/>
          <w:szCs w:val="24"/>
        </w:rPr>
        <w:t xml:space="preserve">θέτοντας σαφείς και </w:t>
      </w:r>
      <w:r w:rsidR="002442A6">
        <w:rPr>
          <w:rFonts w:ascii="Palatino Linotype" w:hAnsi="Palatino Linotype" w:cs="Tahoma"/>
          <w:sz w:val="24"/>
          <w:szCs w:val="24"/>
        </w:rPr>
        <w:lastRenderedPageBreak/>
        <w:t xml:space="preserve">νομικά στέρεες βάσεις και για το μέλλον, </w:t>
      </w:r>
      <w:r w:rsidR="00704BF8">
        <w:rPr>
          <w:rFonts w:ascii="Palatino Linotype" w:hAnsi="Palatino Linotype" w:cs="Tahoma"/>
          <w:sz w:val="24"/>
          <w:szCs w:val="24"/>
        </w:rPr>
        <w:t>προκειμένου να αντιμετωπ</w:t>
      </w:r>
      <w:r w:rsidR="00704BF8">
        <w:rPr>
          <w:rFonts w:ascii="Palatino Linotype" w:hAnsi="Palatino Linotype" w:cs="Tahoma"/>
          <w:sz w:val="24"/>
          <w:szCs w:val="24"/>
        </w:rPr>
        <w:t>ί</w:t>
      </w:r>
      <w:r w:rsidR="00704BF8">
        <w:rPr>
          <w:rFonts w:ascii="Palatino Linotype" w:hAnsi="Palatino Linotype" w:cs="Tahoma"/>
          <w:sz w:val="24"/>
          <w:szCs w:val="24"/>
        </w:rPr>
        <w:t>σουμε το ζήτημα ότι</w:t>
      </w:r>
      <w:r w:rsidR="002442A6">
        <w:rPr>
          <w:rFonts w:ascii="Palatino Linotype" w:hAnsi="Palatino Linotype" w:cs="Tahoma"/>
          <w:sz w:val="24"/>
          <w:szCs w:val="24"/>
        </w:rPr>
        <w:t>,</w:t>
      </w:r>
      <w:r w:rsidR="00704BF8">
        <w:rPr>
          <w:rFonts w:ascii="Palatino Linotype" w:hAnsi="Palatino Linotype" w:cs="Tahoma"/>
          <w:sz w:val="24"/>
          <w:szCs w:val="24"/>
        </w:rPr>
        <w:t xml:space="preserve"> χιλιάδες, σήμερα, ακίνητα έχουν τεθεί ή πρόκειται στο εγγύς μέλλον να τεθούν εκτός συναλλαγής</w:t>
      </w:r>
      <w:r w:rsidR="001E74E5">
        <w:rPr>
          <w:rFonts w:ascii="Palatino Linotype" w:hAnsi="Palatino Linotype" w:cs="Tahoma"/>
          <w:sz w:val="24"/>
          <w:szCs w:val="24"/>
        </w:rPr>
        <w:t xml:space="preserve"> και να προωθήσουμε </w:t>
      </w:r>
      <w:r w:rsidR="001E74E5">
        <w:rPr>
          <w:rFonts w:ascii="Palatino Linotype" w:hAnsi="Palatino Linotype" w:cs="Tahoma"/>
          <w:sz w:val="24"/>
          <w:szCs w:val="24"/>
        </w:rPr>
        <w:t>ά</w:t>
      </w:r>
      <w:r w:rsidR="001E74E5">
        <w:rPr>
          <w:rFonts w:ascii="Palatino Linotype" w:hAnsi="Palatino Linotype" w:cs="Tahoma"/>
          <w:sz w:val="24"/>
          <w:szCs w:val="24"/>
        </w:rPr>
        <w:t xml:space="preserve">μεσα την ενδεδειγμένη νομοθετική ρύθμιση για την λύση </w:t>
      </w:r>
      <w:r w:rsidR="00032C3E">
        <w:rPr>
          <w:rFonts w:ascii="Palatino Linotype" w:hAnsi="Palatino Linotype" w:cs="Tahoma"/>
          <w:sz w:val="24"/>
          <w:szCs w:val="24"/>
        </w:rPr>
        <w:t>του ζητήματος που και οι δύο πολύ καλά γνωρίζουμε. Επιδίωξή μας είναι όχι η στείρα αντιπαράθεση, όχι η εκστόμιση υποτιμητικών εκφράσεων, όχι η σύγκρο</w:t>
      </w:r>
      <w:r w:rsidR="00032C3E">
        <w:rPr>
          <w:rFonts w:ascii="Palatino Linotype" w:hAnsi="Palatino Linotype" w:cs="Tahoma"/>
          <w:sz w:val="24"/>
          <w:szCs w:val="24"/>
        </w:rPr>
        <w:t>υ</w:t>
      </w:r>
      <w:r w:rsidR="00032C3E">
        <w:rPr>
          <w:rFonts w:ascii="Palatino Linotype" w:hAnsi="Palatino Linotype" w:cs="Tahoma"/>
          <w:sz w:val="24"/>
          <w:szCs w:val="24"/>
        </w:rPr>
        <w:t>ση για την σύγκρουση αλλά η λύση του κοινωνικού προβλήματος</w:t>
      </w:r>
      <w:r w:rsidR="00574350">
        <w:rPr>
          <w:rFonts w:ascii="Palatino Linotype" w:hAnsi="Palatino Linotype" w:cs="Tahoma"/>
          <w:sz w:val="24"/>
          <w:szCs w:val="24"/>
        </w:rPr>
        <w:t>,</w:t>
      </w:r>
      <w:r w:rsidR="00032C3E">
        <w:rPr>
          <w:rFonts w:ascii="Palatino Linotype" w:hAnsi="Palatino Linotype" w:cs="Tahoma"/>
          <w:sz w:val="24"/>
          <w:szCs w:val="24"/>
        </w:rPr>
        <w:t xml:space="preserve"> την ύπαρξη του οποίου και οι δύο γνωρίζουμε. </w:t>
      </w:r>
    </w:p>
    <w:p w14:paraId="6951CEB9" w14:textId="77777777" w:rsidR="008C51B2" w:rsidRDefault="008C51B2" w:rsidP="0032534A">
      <w:pPr>
        <w:spacing w:before="120" w:after="120" w:line="360" w:lineRule="auto"/>
        <w:jc w:val="both"/>
        <w:rPr>
          <w:rFonts w:ascii="Palatino Linotype" w:hAnsi="Palatino Linotype" w:cs="Tahoma"/>
          <w:sz w:val="24"/>
          <w:szCs w:val="24"/>
        </w:rPr>
      </w:pPr>
    </w:p>
    <w:p w14:paraId="5A8293EC" w14:textId="77777777" w:rsidR="0017741C" w:rsidRPr="0017741C" w:rsidRDefault="0017741C">
      <w:pPr>
        <w:rPr>
          <w:rFonts w:ascii="Palatino Linotype" w:hAnsi="Palatino Linotype"/>
          <w:sz w:val="24"/>
          <w:szCs w:val="24"/>
        </w:rPr>
      </w:pPr>
    </w:p>
    <w:sectPr w:rsidR="0017741C" w:rsidRPr="0017741C" w:rsidSect="00456ED1">
      <w:pgSz w:w="11906" w:h="16838"/>
      <w:pgMar w:top="1247" w:right="1797" w:bottom="1247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07FA47" w14:textId="77777777" w:rsidR="00192716" w:rsidRDefault="00192716">
      <w:pPr>
        <w:spacing w:after="0" w:line="240" w:lineRule="auto"/>
      </w:pPr>
      <w:r>
        <w:separator/>
      </w:r>
    </w:p>
  </w:endnote>
  <w:endnote w:type="continuationSeparator" w:id="0">
    <w:p w14:paraId="2B895A95" w14:textId="77777777" w:rsidR="00192716" w:rsidRDefault="00192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09B770" w14:textId="77777777" w:rsidR="00192716" w:rsidRDefault="00192716">
      <w:pPr>
        <w:spacing w:after="0" w:line="240" w:lineRule="auto"/>
      </w:pPr>
      <w:r>
        <w:separator/>
      </w:r>
    </w:p>
  </w:footnote>
  <w:footnote w:type="continuationSeparator" w:id="0">
    <w:p w14:paraId="22D7B3C7" w14:textId="77777777" w:rsidR="00192716" w:rsidRDefault="001927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8AB"/>
    <w:rsid w:val="00006D5D"/>
    <w:rsid w:val="00011CA2"/>
    <w:rsid w:val="00026D8B"/>
    <w:rsid w:val="00032C3E"/>
    <w:rsid w:val="00053C1C"/>
    <w:rsid w:val="0006409B"/>
    <w:rsid w:val="000774B4"/>
    <w:rsid w:val="000A08F9"/>
    <w:rsid w:val="000C12C3"/>
    <w:rsid w:val="000D19F7"/>
    <w:rsid w:val="00113BAA"/>
    <w:rsid w:val="00173C4B"/>
    <w:rsid w:val="00174A22"/>
    <w:rsid w:val="0017741C"/>
    <w:rsid w:val="001847C6"/>
    <w:rsid w:val="001851CD"/>
    <w:rsid w:val="00192716"/>
    <w:rsid w:val="001B2BA1"/>
    <w:rsid w:val="001B5A62"/>
    <w:rsid w:val="001D6C54"/>
    <w:rsid w:val="001E74E5"/>
    <w:rsid w:val="002442A6"/>
    <w:rsid w:val="00260352"/>
    <w:rsid w:val="0029324E"/>
    <w:rsid w:val="002965C5"/>
    <w:rsid w:val="002A2186"/>
    <w:rsid w:val="002D24D1"/>
    <w:rsid w:val="003003C3"/>
    <w:rsid w:val="0030252B"/>
    <w:rsid w:val="0031532A"/>
    <w:rsid w:val="003229F3"/>
    <w:rsid w:val="0032534A"/>
    <w:rsid w:val="00332510"/>
    <w:rsid w:val="00334DD3"/>
    <w:rsid w:val="00354264"/>
    <w:rsid w:val="00364993"/>
    <w:rsid w:val="00374868"/>
    <w:rsid w:val="00395A54"/>
    <w:rsid w:val="003B79E3"/>
    <w:rsid w:val="003F48C4"/>
    <w:rsid w:val="00407118"/>
    <w:rsid w:val="004201BB"/>
    <w:rsid w:val="00432CE8"/>
    <w:rsid w:val="00456ED1"/>
    <w:rsid w:val="00475921"/>
    <w:rsid w:val="004905CE"/>
    <w:rsid w:val="004B45BE"/>
    <w:rsid w:val="004C7B26"/>
    <w:rsid w:val="004D7689"/>
    <w:rsid w:val="004E1CFF"/>
    <w:rsid w:val="00533048"/>
    <w:rsid w:val="00535BEF"/>
    <w:rsid w:val="00547D6E"/>
    <w:rsid w:val="00567D7E"/>
    <w:rsid w:val="00574350"/>
    <w:rsid w:val="00590CC8"/>
    <w:rsid w:val="0059458B"/>
    <w:rsid w:val="005A3E59"/>
    <w:rsid w:val="005B292E"/>
    <w:rsid w:val="005B579E"/>
    <w:rsid w:val="005C0A75"/>
    <w:rsid w:val="005C173E"/>
    <w:rsid w:val="005D4F4A"/>
    <w:rsid w:val="005F449F"/>
    <w:rsid w:val="0063789C"/>
    <w:rsid w:val="00640E44"/>
    <w:rsid w:val="0064268B"/>
    <w:rsid w:val="006508ED"/>
    <w:rsid w:val="00686193"/>
    <w:rsid w:val="006B1306"/>
    <w:rsid w:val="006C12D4"/>
    <w:rsid w:val="00704BF8"/>
    <w:rsid w:val="00750E06"/>
    <w:rsid w:val="00755453"/>
    <w:rsid w:val="00777784"/>
    <w:rsid w:val="00790077"/>
    <w:rsid w:val="00792756"/>
    <w:rsid w:val="00793063"/>
    <w:rsid w:val="007B1A44"/>
    <w:rsid w:val="007B1E5C"/>
    <w:rsid w:val="007B27DF"/>
    <w:rsid w:val="007B4565"/>
    <w:rsid w:val="007B4C28"/>
    <w:rsid w:val="007B7D54"/>
    <w:rsid w:val="007C7A7D"/>
    <w:rsid w:val="007E42BC"/>
    <w:rsid w:val="007F3628"/>
    <w:rsid w:val="0089330B"/>
    <w:rsid w:val="008C51B2"/>
    <w:rsid w:val="008F4069"/>
    <w:rsid w:val="0093660F"/>
    <w:rsid w:val="0094159A"/>
    <w:rsid w:val="009443E3"/>
    <w:rsid w:val="00945380"/>
    <w:rsid w:val="00946B92"/>
    <w:rsid w:val="00973AD5"/>
    <w:rsid w:val="009A22A5"/>
    <w:rsid w:val="009A5EC6"/>
    <w:rsid w:val="009B3358"/>
    <w:rsid w:val="009C3081"/>
    <w:rsid w:val="009D4F65"/>
    <w:rsid w:val="009E7D57"/>
    <w:rsid w:val="009F4F68"/>
    <w:rsid w:val="00A061AF"/>
    <w:rsid w:val="00A320C8"/>
    <w:rsid w:val="00A5382D"/>
    <w:rsid w:val="00A91CB9"/>
    <w:rsid w:val="00AB6675"/>
    <w:rsid w:val="00AC68AB"/>
    <w:rsid w:val="00AD5C7E"/>
    <w:rsid w:val="00AE7FC9"/>
    <w:rsid w:val="00B50E94"/>
    <w:rsid w:val="00B53AE4"/>
    <w:rsid w:val="00B7084F"/>
    <w:rsid w:val="00B938CF"/>
    <w:rsid w:val="00BA68DD"/>
    <w:rsid w:val="00BB191F"/>
    <w:rsid w:val="00C125E3"/>
    <w:rsid w:val="00C24DB0"/>
    <w:rsid w:val="00C27DF7"/>
    <w:rsid w:val="00C44E5B"/>
    <w:rsid w:val="00CA00CF"/>
    <w:rsid w:val="00CE4C43"/>
    <w:rsid w:val="00CE7646"/>
    <w:rsid w:val="00D06086"/>
    <w:rsid w:val="00D53718"/>
    <w:rsid w:val="00D9794C"/>
    <w:rsid w:val="00DA457D"/>
    <w:rsid w:val="00DA7F0F"/>
    <w:rsid w:val="00DB19E4"/>
    <w:rsid w:val="00DC1661"/>
    <w:rsid w:val="00DD70D9"/>
    <w:rsid w:val="00DF4B29"/>
    <w:rsid w:val="00DF4EFE"/>
    <w:rsid w:val="00E21182"/>
    <w:rsid w:val="00E31BC0"/>
    <w:rsid w:val="00E44B0B"/>
    <w:rsid w:val="00E81207"/>
    <w:rsid w:val="00EA23CA"/>
    <w:rsid w:val="00EA7993"/>
    <w:rsid w:val="00ED31AD"/>
    <w:rsid w:val="00F32118"/>
    <w:rsid w:val="00F35D9C"/>
    <w:rsid w:val="00F61461"/>
    <w:rsid w:val="00F720FB"/>
    <w:rsid w:val="00F7349C"/>
    <w:rsid w:val="00F8492B"/>
    <w:rsid w:val="00F93E2B"/>
    <w:rsid w:val="00FA180B"/>
    <w:rsid w:val="00FA59C6"/>
    <w:rsid w:val="00FB5B45"/>
    <w:rsid w:val="00FE7AF2"/>
    <w:rsid w:val="00FF47C3"/>
    <w:rsid w:val="00FF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99F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8A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nhideWhenUsed/>
    <w:rsid w:val="00AC68AB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Char">
    <w:name w:val="Σώμα κειμένου Char"/>
    <w:link w:val="a3"/>
    <w:rsid w:val="00AC68A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-">
    <w:name w:val="Hyperlink"/>
    <w:uiPriority w:val="99"/>
    <w:unhideWhenUsed/>
    <w:rsid w:val="00AC68AB"/>
    <w:rPr>
      <w:color w:val="0000FF"/>
      <w:u w:val="single"/>
    </w:rPr>
  </w:style>
  <w:style w:type="character" w:styleId="a4">
    <w:name w:val="Strong"/>
    <w:uiPriority w:val="22"/>
    <w:qFormat/>
    <w:rsid w:val="00AC68AB"/>
    <w:rPr>
      <w:b/>
      <w:bCs/>
    </w:rPr>
  </w:style>
  <w:style w:type="paragraph" w:styleId="a5">
    <w:name w:val="Balloon Text"/>
    <w:basedOn w:val="a"/>
    <w:link w:val="Char0"/>
    <w:uiPriority w:val="99"/>
    <w:semiHidden/>
    <w:unhideWhenUsed/>
    <w:rsid w:val="00AC68AB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Char0">
    <w:name w:val="Κείμενο πλαισίου Char"/>
    <w:link w:val="a5"/>
    <w:uiPriority w:val="99"/>
    <w:semiHidden/>
    <w:rsid w:val="00AC68AB"/>
    <w:rPr>
      <w:rFonts w:ascii="Tahoma" w:eastAsia="Calibri" w:hAnsi="Tahoma" w:cs="Tahoma"/>
      <w:sz w:val="16"/>
      <w:szCs w:val="16"/>
    </w:rPr>
  </w:style>
  <w:style w:type="character" w:styleId="-0">
    <w:name w:val="FollowedHyperlink"/>
    <w:uiPriority w:val="99"/>
    <w:semiHidden/>
    <w:unhideWhenUsed/>
    <w:rsid w:val="00011CA2"/>
    <w:rPr>
      <w:color w:val="800080"/>
      <w:u w:val="single"/>
    </w:rPr>
  </w:style>
  <w:style w:type="paragraph" w:styleId="a6">
    <w:name w:val="footnote text"/>
    <w:basedOn w:val="a"/>
    <w:link w:val="Char1"/>
    <w:uiPriority w:val="99"/>
    <w:semiHidden/>
    <w:unhideWhenUsed/>
    <w:rsid w:val="00DB19E4"/>
    <w:pPr>
      <w:spacing w:after="0" w:line="240" w:lineRule="auto"/>
    </w:pPr>
    <w:rPr>
      <w:sz w:val="20"/>
      <w:szCs w:val="20"/>
    </w:rPr>
  </w:style>
  <w:style w:type="character" w:customStyle="1" w:styleId="Char1">
    <w:name w:val="Κείμενο υποσημείωσης Char"/>
    <w:basedOn w:val="a0"/>
    <w:link w:val="a6"/>
    <w:uiPriority w:val="99"/>
    <w:semiHidden/>
    <w:rsid w:val="00DB19E4"/>
    <w:rPr>
      <w:lang w:eastAsia="en-US"/>
    </w:rPr>
  </w:style>
  <w:style w:type="character" w:styleId="a7">
    <w:name w:val="footnote reference"/>
    <w:basedOn w:val="a0"/>
    <w:uiPriority w:val="99"/>
    <w:semiHidden/>
    <w:unhideWhenUsed/>
    <w:rsid w:val="00DB19E4"/>
    <w:rPr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rsid w:val="0032534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8A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nhideWhenUsed/>
    <w:rsid w:val="00AC68AB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Char">
    <w:name w:val="Σώμα κειμένου Char"/>
    <w:link w:val="a3"/>
    <w:rsid w:val="00AC68A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-">
    <w:name w:val="Hyperlink"/>
    <w:uiPriority w:val="99"/>
    <w:unhideWhenUsed/>
    <w:rsid w:val="00AC68AB"/>
    <w:rPr>
      <w:color w:val="0000FF"/>
      <w:u w:val="single"/>
    </w:rPr>
  </w:style>
  <w:style w:type="character" w:styleId="a4">
    <w:name w:val="Strong"/>
    <w:uiPriority w:val="22"/>
    <w:qFormat/>
    <w:rsid w:val="00AC68AB"/>
    <w:rPr>
      <w:b/>
      <w:bCs/>
    </w:rPr>
  </w:style>
  <w:style w:type="paragraph" w:styleId="a5">
    <w:name w:val="Balloon Text"/>
    <w:basedOn w:val="a"/>
    <w:link w:val="Char0"/>
    <w:uiPriority w:val="99"/>
    <w:semiHidden/>
    <w:unhideWhenUsed/>
    <w:rsid w:val="00AC68AB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Char0">
    <w:name w:val="Κείμενο πλαισίου Char"/>
    <w:link w:val="a5"/>
    <w:uiPriority w:val="99"/>
    <w:semiHidden/>
    <w:rsid w:val="00AC68AB"/>
    <w:rPr>
      <w:rFonts w:ascii="Tahoma" w:eastAsia="Calibri" w:hAnsi="Tahoma" w:cs="Tahoma"/>
      <w:sz w:val="16"/>
      <w:szCs w:val="16"/>
    </w:rPr>
  </w:style>
  <w:style w:type="character" w:styleId="-0">
    <w:name w:val="FollowedHyperlink"/>
    <w:uiPriority w:val="99"/>
    <w:semiHidden/>
    <w:unhideWhenUsed/>
    <w:rsid w:val="00011CA2"/>
    <w:rPr>
      <w:color w:val="800080"/>
      <w:u w:val="single"/>
    </w:rPr>
  </w:style>
  <w:style w:type="paragraph" w:styleId="a6">
    <w:name w:val="footnote text"/>
    <w:basedOn w:val="a"/>
    <w:link w:val="Char1"/>
    <w:uiPriority w:val="99"/>
    <w:semiHidden/>
    <w:unhideWhenUsed/>
    <w:rsid w:val="00DB19E4"/>
    <w:pPr>
      <w:spacing w:after="0" w:line="240" w:lineRule="auto"/>
    </w:pPr>
    <w:rPr>
      <w:sz w:val="20"/>
      <w:szCs w:val="20"/>
    </w:rPr>
  </w:style>
  <w:style w:type="character" w:customStyle="1" w:styleId="Char1">
    <w:name w:val="Κείμενο υποσημείωσης Char"/>
    <w:basedOn w:val="a0"/>
    <w:link w:val="a6"/>
    <w:uiPriority w:val="99"/>
    <w:semiHidden/>
    <w:rsid w:val="00DB19E4"/>
    <w:rPr>
      <w:lang w:eastAsia="en-US"/>
    </w:rPr>
  </w:style>
  <w:style w:type="character" w:styleId="a7">
    <w:name w:val="footnote reference"/>
    <w:basedOn w:val="a0"/>
    <w:uiPriority w:val="99"/>
    <w:semiHidden/>
    <w:unhideWhenUsed/>
    <w:rsid w:val="00DB19E4"/>
    <w:rPr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rsid w:val="003253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7AE07-0551-419C-89FC-0B853A73E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577</Words>
  <Characters>3117</Characters>
  <Application>Microsoft Office Word</Application>
  <DocSecurity>0</DocSecurity>
  <Lines>25</Lines>
  <Paragraphs>7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tritos7</dc:creator>
  <cp:lastModifiedBy>user</cp:lastModifiedBy>
  <cp:revision>2</cp:revision>
  <cp:lastPrinted>2023-06-15T13:42:00Z</cp:lastPrinted>
  <dcterms:created xsi:type="dcterms:W3CDTF">2023-06-19T06:32:00Z</dcterms:created>
  <dcterms:modified xsi:type="dcterms:W3CDTF">2023-06-19T06:32:00Z</dcterms:modified>
</cp:coreProperties>
</file>